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6D" w:rsidRDefault="00C4176D" w:rsidP="00C4176D">
      <w:pPr>
        <w:pStyle w:val="a3"/>
        <w:ind w:left="40"/>
        <w:jc w:val="center"/>
        <w:rPr>
          <w:b/>
          <w:bCs/>
        </w:rPr>
      </w:pPr>
      <w:r>
        <w:rPr>
          <w:b/>
          <w:bCs/>
        </w:rPr>
        <w:t xml:space="preserve">ЭТИЧЕСКИЕ ПРОБЛЕМЫ В </w:t>
      </w:r>
      <w:proofErr w:type="gramStart"/>
      <w:r>
        <w:rPr>
          <w:b/>
          <w:bCs/>
        </w:rPr>
        <w:t>КЛИНИЧЕСКОМ</w:t>
      </w:r>
      <w:proofErr w:type="gramEnd"/>
      <w:r>
        <w:rPr>
          <w:b/>
          <w:bCs/>
        </w:rPr>
        <w:t xml:space="preserve"> ОБРАЗОВАНИИИ СТУДЕНТОВ-ЮРИСТОВ</w:t>
      </w:r>
    </w:p>
    <w:p w:rsidR="00C4176D" w:rsidRDefault="00C4176D" w:rsidP="00C4176D">
      <w:pPr>
        <w:pStyle w:val="a3"/>
        <w:ind w:left="40"/>
        <w:jc w:val="center"/>
      </w:pPr>
    </w:p>
    <w:p w:rsidR="00C4176D" w:rsidRDefault="00C4176D" w:rsidP="00C4176D">
      <w:pPr>
        <w:shd w:val="clear" w:color="auto" w:fill="FFFFFF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М.Ю. </w:t>
      </w:r>
      <w:proofErr w:type="spellStart"/>
      <w:r>
        <w:rPr>
          <w:b/>
          <w:bCs/>
          <w:color w:val="000000"/>
          <w:spacing w:val="-7"/>
          <w:sz w:val="22"/>
          <w:szCs w:val="22"/>
        </w:rPr>
        <w:t>Лаврикова</w:t>
      </w:r>
      <w:proofErr w:type="spellEnd"/>
      <w:r>
        <w:rPr>
          <w:b/>
          <w:bCs/>
          <w:color w:val="000000"/>
          <w:spacing w:val="-7"/>
          <w:sz w:val="22"/>
          <w:szCs w:val="22"/>
        </w:rPr>
        <w:t>,</w:t>
      </w:r>
    </w:p>
    <w:p w:rsidR="00C4176D" w:rsidRDefault="00C4176D" w:rsidP="00C4176D">
      <w:pPr>
        <w:shd w:val="clear" w:color="auto" w:fill="FFFFFF"/>
        <w:rPr>
          <w:b/>
          <w:bCs/>
          <w:sz w:val="22"/>
        </w:rPr>
      </w:pPr>
      <w:r>
        <w:rPr>
          <w:b/>
          <w:bCs/>
          <w:sz w:val="22"/>
        </w:rPr>
        <w:t xml:space="preserve">Санкт-Петербургский государственный университет   </w:t>
      </w:r>
    </w:p>
    <w:p w:rsidR="00C4176D" w:rsidRDefault="00C4176D" w:rsidP="00C4176D">
      <w:pPr>
        <w:shd w:val="clear" w:color="auto" w:fill="FFFFFF"/>
        <w:rPr>
          <w:b/>
          <w:bCs/>
          <w:sz w:val="22"/>
        </w:rPr>
      </w:pPr>
    </w:p>
    <w:p w:rsidR="00C4176D" w:rsidRDefault="00C4176D" w:rsidP="00C4176D">
      <w:pPr>
        <w:shd w:val="clear" w:color="auto" w:fill="FFFFFF"/>
        <w:ind w:left="19" w:right="19" w:firstLine="504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Проблемы этики постоянно сопровождают человека, возникая как в </w:t>
      </w:r>
      <w:r>
        <w:rPr>
          <w:color w:val="000000"/>
          <w:spacing w:val="-3"/>
          <w:sz w:val="22"/>
          <w:szCs w:val="22"/>
        </w:rPr>
        <w:t>частной жизни, так и в сфере его профессиональной деятельности. На сегод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няшний день этика — это наука, объектом которой является человеческая </w:t>
      </w:r>
      <w:r>
        <w:rPr>
          <w:color w:val="000000"/>
          <w:spacing w:val="-2"/>
          <w:sz w:val="22"/>
          <w:szCs w:val="22"/>
        </w:rPr>
        <w:t xml:space="preserve">мораль, нравственность и в которой существуют специальные направления, </w:t>
      </w:r>
      <w:r>
        <w:rPr>
          <w:color w:val="000000"/>
          <w:spacing w:val="2"/>
          <w:sz w:val="22"/>
          <w:szCs w:val="22"/>
        </w:rPr>
        <w:t xml:space="preserve">рассматривающие профессиональную мораль, ее особенности как часть </w:t>
      </w:r>
      <w:r>
        <w:rPr>
          <w:color w:val="000000"/>
          <w:spacing w:val="-3"/>
          <w:sz w:val="22"/>
          <w:szCs w:val="22"/>
        </w:rPr>
        <w:t>обшей морали.</w:t>
      </w:r>
    </w:p>
    <w:p w:rsidR="00C4176D" w:rsidRDefault="00C4176D" w:rsidP="00C4176D">
      <w:pPr>
        <w:shd w:val="clear" w:color="auto" w:fill="FFFFFF"/>
        <w:ind w:right="48" w:firstLine="509"/>
        <w:jc w:val="both"/>
        <w:rPr>
          <w:sz w:val="22"/>
        </w:rPr>
      </w:pPr>
      <w:r>
        <w:rPr>
          <w:color w:val="000000"/>
          <w:spacing w:val="2"/>
          <w:sz w:val="22"/>
          <w:szCs w:val="22"/>
        </w:rPr>
        <w:t xml:space="preserve">Не секрет, что профессия, как правило, накладывает отпечаток на </w:t>
      </w:r>
      <w:r>
        <w:rPr>
          <w:color w:val="000000"/>
          <w:spacing w:val="1"/>
          <w:sz w:val="22"/>
          <w:szCs w:val="22"/>
        </w:rPr>
        <w:t xml:space="preserve">человека. Происходит это потому, что профессиональная квалификация, </w:t>
      </w:r>
      <w:r>
        <w:rPr>
          <w:color w:val="000000"/>
          <w:spacing w:val="-2"/>
          <w:sz w:val="22"/>
          <w:szCs w:val="22"/>
        </w:rPr>
        <w:t xml:space="preserve">глубоко проникая в духовный мир специалиста, определяет и его поведение </w:t>
      </w:r>
      <w:r>
        <w:rPr>
          <w:color w:val="000000"/>
          <w:spacing w:val="-4"/>
          <w:sz w:val="22"/>
          <w:szCs w:val="22"/>
        </w:rPr>
        <w:t xml:space="preserve">в жизни. Вместе с тем одной лишь квалификации зачастую недостаточно для </w:t>
      </w:r>
      <w:r>
        <w:rPr>
          <w:color w:val="000000"/>
          <w:spacing w:val="-1"/>
          <w:sz w:val="22"/>
          <w:szCs w:val="22"/>
        </w:rPr>
        <w:t xml:space="preserve">осуществления профессиональных функций. Те специалисты, кто по роду </w:t>
      </w:r>
      <w:r>
        <w:rPr>
          <w:color w:val="000000"/>
          <w:spacing w:val="-2"/>
          <w:sz w:val="22"/>
          <w:szCs w:val="22"/>
        </w:rPr>
        <w:t xml:space="preserve">занятий имеет дело с людьми (например, врачи, юристы, преподаватели), </w:t>
      </w:r>
      <w:r>
        <w:rPr>
          <w:color w:val="000000"/>
          <w:spacing w:val="-3"/>
          <w:sz w:val="22"/>
          <w:szCs w:val="22"/>
        </w:rPr>
        <w:t>обязаны опираться на общепринятые нормы морали для того, чтобы прини</w:t>
      </w:r>
      <w:r>
        <w:rPr>
          <w:color w:val="000000"/>
          <w:spacing w:val="3"/>
          <w:sz w:val="22"/>
          <w:szCs w:val="22"/>
        </w:rPr>
        <w:t xml:space="preserve">мающий их знания человек мог объективно и правильно воспринять и </w:t>
      </w:r>
      <w:r>
        <w:rPr>
          <w:color w:val="000000"/>
          <w:spacing w:val="-2"/>
          <w:sz w:val="22"/>
          <w:szCs w:val="22"/>
        </w:rPr>
        <w:t xml:space="preserve">оценить помощь профессионала. Таким образом, представители названных </w:t>
      </w:r>
      <w:r>
        <w:rPr>
          <w:color w:val="000000"/>
          <w:spacing w:val="-3"/>
          <w:sz w:val="22"/>
          <w:szCs w:val="22"/>
        </w:rPr>
        <w:t xml:space="preserve">профессий должны обладать не только специальными трудовыми навыками, </w:t>
      </w:r>
      <w:r>
        <w:rPr>
          <w:color w:val="000000"/>
          <w:spacing w:val="4"/>
          <w:sz w:val="22"/>
          <w:szCs w:val="22"/>
        </w:rPr>
        <w:t xml:space="preserve">но и особыми нравственно-волевыми качествами, которые делают их </w:t>
      </w:r>
      <w:r>
        <w:rPr>
          <w:color w:val="000000"/>
          <w:spacing w:val="-3"/>
          <w:sz w:val="22"/>
          <w:szCs w:val="22"/>
        </w:rPr>
        <w:t>обладателей действительно специалистами.</w:t>
      </w:r>
    </w:p>
    <w:p w:rsidR="00C4176D" w:rsidRDefault="00C4176D" w:rsidP="00C4176D">
      <w:pPr>
        <w:shd w:val="clear" w:color="auto" w:fill="FFFFFF"/>
        <w:ind w:left="5" w:right="77" w:firstLine="480"/>
        <w:jc w:val="both"/>
        <w:rPr>
          <w:sz w:val="22"/>
        </w:rPr>
      </w:pPr>
      <w:r>
        <w:rPr>
          <w:color w:val="000000"/>
          <w:spacing w:val="3"/>
          <w:sz w:val="22"/>
          <w:szCs w:val="22"/>
        </w:rPr>
        <w:t xml:space="preserve">Для профессии юриста требования морали имеют особый смысл, </w:t>
      </w:r>
      <w:r>
        <w:rPr>
          <w:color w:val="000000"/>
          <w:spacing w:val="-2"/>
          <w:sz w:val="22"/>
          <w:szCs w:val="22"/>
        </w:rPr>
        <w:t xml:space="preserve">поскольку истинные законность и правопорядок в человеческом обществе </w:t>
      </w:r>
      <w:r>
        <w:rPr>
          <w:color w:val="000000"/>
          <w:spacing w:val="1"/>
          <w:sz w:val="22"/>
          <w:szCs w:val="22"/>
        </w:rPr>
        <w:t>устанавливаются там</w:t>
      </w:r>
      <w:proofErr w:type="gramStart"/>
      <w:r>
        <w:rPr>
          <w:color w:val="000000"/>
          <w:spacing w:val="1"/>
          <w:sz w:val="22"/>
          <w:szCs w:val="22"/>
        </w:rPr>
        <w:t>.</w:t>
      </w:r>
      <w:proofErr w:type="gramEnd"/>
      <w:r>
        <w:rPr>
          <w:color w:val="000000"/>
          <w:spacing w:val="1"/>
          <w:sz w:val="22"/>
          <w:szCs w:val="22"/>
        </w:rPr>
        <w:t xml:space="preserve"> </w:t>
      </w:r>
      <w:proofErr w:type="gramStart"/>
      <w:r>
        <w:rPr>
          <w:color w:val="000000"/>
          <w:spacing w:val="1"/>
          <w:sz w:val="22"/>
          <w:szCs w:val="22"/>
        </w:rPr>
        <w:t>г</w:t>
      </w:r>
      <w:proofErr w:type="gramEnd"/>
      <w:r>
        <w:rPr>
          <w:color w:val="000000"/>
          <w:spacing w:val="1"/>
          <w:sz w:val="22"/>
          <w:szCs w:val="22"/>
        </w:rPr>
        <w:t>де правосудие опирается на принципы справед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ливости, гуманизма, честности. Юридическая этика, или этика права,— </w:t>
      </w:r>
      <w:r>
        <w:rPr>
          <w:color w:val="000000"/>
          <w:spacing w:val="4"/>
          <w:sz w:val="22"/>
          <w:szCs w:val="22"/>
        </w:rPr>
        <w:t xml:space="preserve">специалисты называют эту науку по-разному— </w:t>
      </w:r>
      <w:proofErr w:type="gramStart"/>
      <w:r>
        <w:rPr>
          <w:color w:val="000000"/>
          <w:spacing w:val="4"/>
          <w:sz w:val="22"/>
          <w:szCs w:val="22"/>
        </w:rPr>
        <w:t>су</w:t>
      </w:r>
      <w:proofErr w:type="gramEnd"/>
      <w:r>
        <w:rPr>
          <w:color w:val="000000"/>
          <w:spacing w:val="4"/>
          <w:sz w:val="22"/>
          <w:szCs w:val="22"/>
        </w:rPr>
        <w:t>ществует сегодня как</w:t>
      </w:r>
      <w:r>
        <w:rPr>
          <w:sz w:val="22"/>
        </w:rPr>
        <w:t xml:space="preserve"> </w:t>
      </w:r>
      <w:r>
        <w:rPr>
          <w:color w:val="000000"/>
          <w:spacing w:val="7"/>
          <w:sz w:val="22"/>
          <w:szCs w:val="21"/>
        </w:rPr>
        <w:t xml:space="preserve">целостная отрасль знаний, выработавшая свои собственные основные </w:t>
      </w:r>
      <w:r>
        <w:rPr>
          <w:color w:val="000000"/>
          <w:spacing w:val="-1"/>
          <w:sz w:val="22"/>
          <w:szCs w:val="21"/>
        </w:rPr>
        <w:t xml:space="preserve">принципы и понятия. Освоение этом науки любым юристом не менее важно, </w:t>
      </w:r>
      <w:r>
        <w:rPr>
          <w:color w:val="000000"/>
          <w:spacing w:val="3"/>
          <w:sz w:val="22"/>
          <w:szCs w:val="21"/>
        </w:rPr>
        <w:t xml:space="preserve">чем знание законов и правовых норм, в </w:t>
      </w:r>
      <w:proofErr w:type="gramStart"/>
      <w:r>
        <w:rPr>
          <w:color w:val="000000"/>
          <w:spacing w:val="3"/>
          <w:sz w:val="22"/>
          <w:szCs w:val="21"/>
        </w:rPr>
        <w:t>связи</w:t>
      </w:r>
      <w:proofErr w:type="gramEnd"/>
      <w:r>
        <w:rPr>
          <w:color w:val="000000"/>
          <w:spacing w:val="3"/>
          <w:sz w:val="22"/>
          <w:szCs w:val="21"/>
        </w:rPr>
        <w:t xml:space="preserve"> с чем в процессе подготовки </w:t>
      </w:r>
      <w:r>
        <w:rPr>
          <w:color w:val="000000"/>
          <w:sz w:val="22"/>
          <w:szCs w:val="21"/>
        </w:rPr>
        <w:t xml:space="preserve">юристов — студентов юридических факультетов и вузов нельзя пренебрегать </w:t>
      </w:r>
      <w:r>
        <w:rPr>
          <w:color w:val="000000"/>
          <w:spacing w:val="2"/>
          <w:sz w:val="22"/>
          <w:szCs w:val="21"/>
        </w:rPr>
        <w:t xml:space="preserve">юридической этикой, дающей им ключ к решению многих проблем в их </w:t>
      </w:r>
      <w:r>
        <w:rPr>
          <w:color w:val="000000"/>
          <w:spacing w:val="3"/>
          <w:sz w:val="22"/>
          <w:szCs w:val="21"/>
        </w:rPr>
        <w:t>дальнейшей профессиональной деятельности.</w:t>
      </w:r>
    </w:p>
    <w:p w:rsidR="00C4176D" w:rsidRDefault="00C4176D" w:rsidP="00C4176D">
      <w:pPr>
        <w:shd w:val="clear" w:color="auto" w:fill="FFFFFF"/>
        <w:ind w:left="29" w:firstLine="485"/>
        <w:jc w:val="both"/>
        <w:rPr>
          <w:sz w:val="22"/>
        </w:rPr>
      </w:pPr>
      <w:r>
        <w:rPr>
          <w:color w:val="000000"/>
          <w:spacing w:val="1"/>
          <w:sz w:val="22"/>
          <w:szCs w:val="21"/>
        </w:rPr>
        <w:t xml:space="preserve">Все это в полной мере относится и к клинической форме образования </w:t>
      </w:r>
      <w:r>
        <w:rPr>
          <w:color w:val="000000"/>
          <w:sz w:val="22"/>
          <w:szCs w:val="21"/>
        </w:rPr>
        <w:t xml:space="preserve">студентов. Студенческая клиника является коллективом профессионалов — </w:t>
      </w:r>
      <w:r>
        <w:rPr>
          <w:color w:val="000000"/>
          <w:spacing w:val="5"/>
          <w:sz w:val="22"/>
          <w:szCs w:val="21"/>
        </w:rPr>
        <w:t xml:space="preserve">преподавателей и студентов, который работает с населением с одной из </w:t>
      </w:r>
      <w:r>
        <w:rPr>
          <w:color w:val="000000"/>
          <w:sz w:val="22"/>
          <w:szCs w:val="21"/>
        </w:rPr>
        <w:t xml:space="preserve">главных целей — оказание юридической помощи населению, как правило, </w:t>
      </w:r>
      <w:r>
        <w:rPr>
          <w:color w:val="000000"/>
          <w:spacing w:val="3"/>
          <w:sz w:val="22"/>
          <w:szCs w:val="21"/>
        </w:rPr>
        <w:t xml:space="preserve">наиболее малоимущей его части, что порождает немало проблем именно </w:t>
      </w:r>
      <w:r>
        <w:rPr>
          <w:color w:val="000000"/>
          <w:spacing w:val="6"/>
          <w:sz w:val="22"/>
          <w:szCs w:val="21"/>
        </w:rPr>
        <w:t>этического характера, связанных иногда с низким культурно-образова</w:t>
      </w:r>
      <w:r>
        <w:rPr>
          <w:color w:val="000000"/>
          <w:spacing w:val="6"/>
          <w:sz w:val="22"/>
          <w:szCs w:val="21"/>
        </w:rPr>
        <w:softHyphen/>
      </w:r>
      <w:r>
        <w:rPr>
          <w:color w:val="000000"/>
          <w:spacing w:val="3"/>
          <w:sz w:val="22"/>
          <w:szCs w:val="21"/>
        </w:rPr>
        <w:t>тельным уровнем клиентов клиники.</w:t>
      </w:r>
    </w:p>
    <w:p w:rsidR="00C4176D" w:rsidRDefault="00C4176D" w:rsidP="00C4176D">
      <w:pPr>
        <w:shd w:val="clear" w:color="auto" w:fill="FFFFFF"/>
        <w:ind w:left="14" w:right="19" w:firstLine="504"/>
        <w:jc w:val="both"/>
        <w:rPr>
          <w:sz w:val="22"/>
        </w:rPr>
      </w:pPr>
      <w:r>
        <w:rPr>
          <w:color w:val="000000"/>
          <w:spacing w:val="1"/>
          <w:sz w:val="22"/>
          <w:szCs w:val="21"/>
        </w:rPr>
        <w:t>Наряду с этим, безусловно, клиническая форма образования рассматри</w:t>
      </w:r>
      <w:r>
        <w:rPr>
          <w:color w:val="000000"/>
          <w:spacing w:val="1"/>
          <w:sz w:val="22"/>
          <w:szCs w:val="21"/>
        </w:rPr>
        <w:softHyphen/>
      </w:r>
      <w:r>
        <w:rPr>
          <w:color w:val="000000"/>
          <w:sz w:val="22"/>
          <w:szCs w:val="21"/>
        </w:rPr>
        <w:t xml:space="preserve">вается как особый учебный курс, дающий практические навыки студентам, в </w:t>
      </w:r>
      <w:r>
        <w:rPr>
          <w:color w:val="000000"/>
          <w:spacing w:val="1"/>
          <w:sz w:val="22"/>
          <w:szCs w:val="21"/>
        </w:rPr>
        <w:t xml:space="preserve">силу чего можно определить круг межличностных отношений, возникающих </w:t>
      </w:r>
      <w:r>
        <w:rPr>
          <w:color w:val="000000"/>
          <w:spacing w:val="8"/>
          <w:sz w:val="22"/>
          <w:szCs w:val="21"/>
        </w:rPr>
        <w:t xml:space="preserve">в любой юридической клинике: между студентами (консультантами и </w:t>
      </w:r>
      <w:r>
        <w:rPr>
          <w:color w:val="000000"/>
          <w:spacing w:val="5"/>
          <w:sz w:val="22"/>
          <w:szCs w:val="21"/>
        </w:rPr>
        <w:t>диспетчерами); между преподавателями и студентами; между препода</w:t>
      </w:r>
      <w:r>
        <w:rPr>
          <w:color w:val="000000"/>
          <w:spacing w:val="5"/>
          <w:sz w:val="22"/>
          <w:szCs w:val="21"/>
        </w:rPr>
        <w:softHyphen/>
      </w:r>
      <w:r>
        <w:rPr>
          <w:color w:val="000000"/>
          <w:spacing w:val="1"/>
          <w:sz w:val="22"/>
          <w:szCs w:val="21"/>
        </w:rPr>
        <w:t>вателями; между студентами и клиентами.</w:t>
      </w:r>
    </w:p>
    <w:p w:rsidR="00C4176D" w:rsidRDefault="00C4176D" w:rsidP="00C4176D">
      <w:pPr>
        <w:shd w:val="clear" w:color="auto" w:fill="FFFFFF"/>
        <w:ind w:left="24" w:right="19" w:firstLine="485"/>
        <w:jc w:val="both"/>
        <w:rPr>
          <w:sz w:val="22"/>
        </w:rPr>
      </w:pPr>
      <w:r>
        <w:rPr>
          <w:color w:val="000000"/>
          <w:spacing w:val="5"/>
          <w:sz w:val="22"/>
          <w:szCs w:val="21"/>
        </w:rPr>
        <w:t xml:space="preserve">Правила профессиональной юридической этики находят отражение </w:t>
      </w:r>
      <w:r>
        <w:rPr>
          <w:color w:val="000000"/>
          <w:sz w:val="22"/>
          <w:szCs w:val="21"/>
        </w:rPr>
        <w:t xml:space="preserve">главным образом в отношениях «студент — клиент» и «студент — преподаватель», </w:t>
      </w:r>
      <w:r>
        <w:rPr>
          <w:color w:val="000000"/>
          <w:spacing w:val="2"/>
          <w:sz w:val="22"/>
          <w:szCs w:val="21"/>
        </w:rPr>
        <w:t>причем последние обусловлены также принципами педагогической этики.</w:t>
      </w:r>
    </w:p>
    <w:p w:rsidR="00C4176D" w:rsidRDefault="00C4176D" w:rsidP="00C4176D">
      <w:pPr>
        <w:shd w:val="clear" w:color="auto" w:fill="FFFFFF"/>
        <w:ind w:left="24" w:right="29" w:firstLine="485"/>
        <w:jc w:val="both"/>
        <w:rPr>
          <w:sz w:val="22"/>
        </w:rPr>
      </w:pPr>
      <w:r>
        <w:rPr>
          <w:color w:val="000000"/>
          <w:spacing w:val="1"/>
          <w:sz w:val="22"/>
          <w:szCs w:val="21"/>
        </w:rPr>
        <w:t xml:space="preserve">Наибольший интерес для анализа применения норм юридической этики </w:t>
      </w:r>
      <w:r>
        <w:rPr>
          <w:color w:val="000000"/>
          <w:spacing w:val="2"/>
          <w:sz w:val="22"/>
          <w:szCs w:val="21"/>
        </w:rPr>
        <w:t xml:space="preserve">представляют отношения «студент— </w:t>
      </w:r>
      <w:proofErr w:type="gramStart"/>
      <w:r>
        <w:rPr>
          <w:color w:val="000000"/>
          <w:spacing w:val="2"/>
          <w:sz w:val="22"/>
          <w:szCs w:val="21"/>
        </w:rPr>
        <w:t>кл</w:t>
      </w:r>
      <w:proofErr w:type="gramEnd"/>
      <w:r>
        <w:rPr>
          <w:color w:val="000000"/>
          <w:spacing w:val="2"/>
          <w:sz w:val="22"/>
          <w:szCs w:val="21"/>
        </w:rPr>
        <w:t>иент». Студенты клиники юриди</w:t>
      </w:r>
      <w:r>
        <w:rPr>
          <w:color w:val="000000"/>
          <w:spacing w:val="2"/>
          <w:sz w:val="22"/>
          <w:szCs w:val="21"/>
        </w:rPr>
        <w:softHyphen/>
      </w:r>
      <w:r>
        <w:rPr>
          <w:color w:val="000000"/>
          <w:spacing w:val="5"/>
          <w:sz w:val="22"/>
          <w:szCs w:val="21"/>
        </w:rPr>
        <w:t xml:space="preserve">ческого факультета СПбГУ в процессе своего клинического образования </w:t>
      </w:r>
      <w:r>
        <w:rPr>
          <w:color w:val="000000"/>
          <w:sz w:val="22"/>
          <w:szCs w:val="21"/>
        </w:rPr>
        <w:t xml:space="preserve">осуществляют, как правило, две функции: диспетчера — прием от населения заявок на консультацию (как по телефону, так и лично) и консультанта — </w:t>
      </w:r>
      <w:r>
        <w:rPr>
          <w:color w:val="000000"/>
          <w:spacing w:val="3"/>
          <w:sz w:val="22"/>
          <w:szCs w:val="21"/>
        </w:rPr>
        <w:t>непосредственное оказание правовой помощи.</w:t>
      </w:r>
    </w:p>
    <w:p w:rsidR="00C4176D" w:rsidRDefault="00C4176D" w:rsidP="00C4176D">
      <w:pPr>
        <w:shd w:val="clear" w:color="auto" w:fill="FFFFFF"/>
        <w:ind w:right="38" w:firstLine="504"/>
        <w:jc w:val="both"/>
        <w:rPr>
          <w:sz w:val="22"/>
        </w:rPr>
      </w:pPr>
      <w:r>
        <w:rPr>
          <w:color w:val="000000"/>
          <w:spacing w:val="2"/>
          <w:sz w:val="22"/>
          <w:szCs w:val="21"/>
        </w:rPr>
        <w:t xml:space="preserve">Нормы профессиональной этики важны и необходимы обеим группам </w:t>
      </w:r>
      <w:r>
        <w:rPr>
          <w:color w:val="000000"/>
          <w:spacing w:val="1"/>
          <w:sz w:val="22"/>
          <w:szCs w:val="21"/>
        </w:rPr>
        <w:t xml:space="preserve">обучающихся в клинике, но большая ответственность, несомненно, ложится на консультантов, которые исполняют, по сути, адвокатские обязанности (за </w:t>
      </w:r>
      <w:r>
        <w:rPr>
          <w:color w:val="000000"/>
          <w:spacing w:val="-1"/>
          <w:sz w:val="22"/>
          <w:szCs w:val="21"/>
        </w:rPr>
        <w:t xml:space="preserve">исключением представительства в суде и иных органах, подготовки судебных </w:t>
      </w:r>
      <w:r>
        <w:rPr>
          <w:color w:val="000000"/>
          <w:spacing w:val="-4"/>
          <w:sz w:val="22"/>
          <w:szCs w:val="21"/>
        </w:rPr>
        <w:t xml:space="preserve">документов). Следовательно, познание этики адвокатской деятельности и общих </w:t>
      </w:r>
      <w:r>
        <w:rPr>
          <w:color w:val="000000"/>
          <w:spacing w:val="-2"/>
          <w:sz w:val="22"/>
          <w:szCs w:val="21"/>
        </w:rPr>
        <w:t xml:space="preserve">принципов юридической этики является для студентов обязательным условием </w:t>
      </w:r>
      <w:r>
        <w:rPr>
          <w:color w:val="000000"/>
          <w:spacing w:val="-7"/>
          <w:sz w:val="22"/>
          <w:szCs w:val="21"/>
        </w:rPr>
        <w:t>и залогом их успешной работы в клинике, равно как и освоения профессии юриста.</w:t>
      </w:r>
    </w:p>
    <w:p w:rsidR="00C4176D" w:rsidRDefault="00C4176D" w:rsidP="00C4176D">
      <w:pPr>
        <w:shd w:val="clear" w:color="auto" w:fill="FFFFFF"/>
        <w:ind w:right="53" w:firstLine="490"/>
        <w:jc w:val="both"/>
        <w:rPr>
          <w:sz w:val="22"/>
        </w:rPr>
      </w:pPr>
      <w:r>
        <w:rPr>
          <w:color w:val="000000"/>
          <w:spacing w:val="2"/>
          <w:sz w:val="22"/>
          <w:szCs w:val="21"/>
        </w:rPr>
        <w:t>В отличие от норм общественной морали, которые рассматриваются с учетом конкретных обстоятельств, принципы юридической этики: справед</w:t>
      </w:r>
      <w:r>
        <w:rPr>
          <w:color w:val="000000"/>
          <w:spacing w:val="2"/>
          <w:sz w:val="22"/>
          <w:szCs w:val="21"/>
        </w:rPr>
        <w:softHyphen/>
      </w:r>
      <w:r>
        <w:rPr>
          <w:color w:val="000000"/>
          <w:sz w:val="22"/>
          <w:szCs w:val="21"/>
        </w:rPr>
        <w:t xml:space="preserve">ливость, беспристрастность, </w:t>
      </w:r>
      <w:r>
        <w:rPr>
          <w:color w:val="000000"/>
          <w:sz w:val="22"/>
          <w:szCs w:val="21"/>
        </w:rPr>
        <w:lastRenderedPageBreak/>
        <w:t xml:space="preserve">объективность, независимость, соблюдение нрав человека — считаются нравственными нормами, обязательными для юриста </w:t>
      </w:r>
      <w:r>
        <w:rPr>
          <w:color w:val="000000"/>
          <w:spacing w:val="4"/>
          <w:sz w:val="22"/>
          <w:szCs w:val="21"/>
        </w:rPr>
        <w:t xml:space="preserve">во всех ситуациях. Нормы права и морали не просто связаны между собой, </w:t>
      </w:r>
      <w:r>
        <w:rPr>
          <w:color w:val="000000"/>
          <w:sz w:val="22"/>
          <w:szCs w:val="21"/>
        </w:rPr>
        <w:t>а вытекают друг из друга и взаимообусловлены.</w:t>
      </w:r>
    </w:p>
    <w:p w:rsidR="00C4176D" w:rsidRDefault="00C4176D" w:rsidP="00C4176D">
      <w:pPr>
        <w:shd w:val="clear" w:color="auto" w:fill="FFFFFF"/>
        <w:ind w:left="10" w:right="58" w:firstLine="494"/>
        <w:jc w:val="both"/>
        <w:rPr>
          <w:sz w:val="22"/>
        </w:rPr>
      </w:pPr>
      <w:r>
        <w:rPr>
          <w:color w:val="000000"/>
          <w:spacing w:val="4"/>
          <w:sz w:val="22"/>
          <w:szCs w:val="21"/>
        </w:rPr>
        <w:t>Нравственным долгом любого юриста является уважение к челове</w:t>
      </w:r>
      <w:r>
        <w:rPr>
          <w:color w:val="000000"/>
          <w:spacing w:val="4"/>
          <w:sz w:val="22"/>
          <w:szCs w:val="21"/>
        </w:rPr>
        <w:softHyphen/>
      </w:r>
      <w:r>
        <w:rPr>
          <w:color w:val="000000"/>
          <w:sz w:val="22"/>
          <w:szCs w:val="21"/>
        </w:rPr>
        <w:t xml:space="preserve">ческому достоинству — собственному достоинству клиента и оппонента. </w:t>
      </w:r>
      <w:r>
        <w:rPr>
          <w:color w:val="000000"/>
          <w:spacing w:val="-2"/>
          <w:sz w:val="22"/>
          <w:szCs w:val="21"/>
        </w:rPr>
        <w:t xml:space="preserve">Любую конфликтную ситуацию легче разрешить, если ее участники ведут себя </w:t>
      </w:r>
      <w:r>
        <w:rPr>
          <w:color w:val="000000"/>
          <w:spacing w:val="1"/>
          <w:sz w:val="22"/>
          <w:szCs w:val="21"/>
        </w:rPr>
        <w:t>достойно или хотя бы стремятся к этому.</w:t>
      </w:r>
    </w:p>
    <w:p w:rsidR="00C4176D" w:rsidRDefault="00C4176D" w:rsidP="00C4176D">
      <w:pPr>
        <w:shd w:val="clear" w:color="auto" w:fill="FFFFFF"/>
        <w:ind w:left="24" w:right="58" w:firstLine="470"/>
        <w:jc w:val="both"/>
        <w:rPr>
          <w:sz w:val="22"/>
        </w:rPr>
      </w:pPr>
      <w:r>
        <w:rPr>
          <w:color w:val="000000"/>
          <w:sz w:val="22"/>
          <w:szCs w:val="21"/>
        </w:rPr>
        <w:t xml:space="preserve">Социальная роль студента — консультанта юридической клиники </w:t>
      </w:r>
      <w:r>
        <w:rPr>
          <w:color w:val="000000"/>
          <w:spacing w:val="1"/>
          <w:sz w:val="22"/>
          <w:szCs w:val="21"/>
        </w:rPr>
        <w:t xml:space="preserve">предполагает, что он умеет корректно обращаться с полученной от клиента </w:t>
      </w:r>
      <w:r>
        <w:rPr>
          <w:color w:val="000000"/>
          <w:spacing w:val="2"/>
          <w:sz w:val="22"/>
          <w:szCs w:val="21"/>
        </w:rPr>
        <w:t xml:space="preserve">информацией о его частной жизни или коммерческой тайной. Соблюдение </w:t>
      </w:r>
      <w:r>
        <w:rPr>
          <w:color w:val="000000"/>
          <w:sz w:val="22"/>
          <w:szCs w:val="21"/>
        </w:rPr>
        <w:t>конфиденциальности — необходимое условие работы юридической клиники.</w:t>
      </w:r>
    </w:p>
    <w:p w:rsidR="00C4176D" w:rsidRDefault="00C4176D" w:rsidP="00C4176D">
      <w:pPr>
        <w:shd w:val="clear" w:color="auto" w:fill="FFFFFF"/>
        <w:ind w:left="24" w:firstLine="514"/>
        <w:jc w:val="both"/>
        <w:rPr>
          <w:sz w:val="22"/>
        </w:rPr>
      </w:pPr>
      <w:r>
        <w:rPr>
          <w:color w:val="000000"/>
          <w:spacing w:val="-9"/>
          <w:sz w:val="22"/>
          <w:szCs w:val="22"/>
        </w:rPr>
        <w:t xml:space="preserve">Чувство такта в общении с коллегами и клиентами является неотъемлемой </w:t>
      </w:r>
      <w:r>
        <w:rPr>
          <w:color w:val="000000"/>
          <w:spacing w:val="-5"/>
          <w:sz w:val="22"/>
          <w:szCs w:val="22"/>
        </w:rPr>
        <w:t>частью профессионализма юриста. Неоспоримо, что тактичность и корректность ведения</w:t>
      </w:r>
      <w:r>
        <w:rPr>
          <w:color w:val="000000"/>
          <w:sz w:val="22"/>
          <w:szCs w:val="22"/>
        </w:rPr>
        <w:t xml:space="preserve"> диалога позволяют быстрее найти общий язык с клиентом и достичь </w:t>
      </w:r>
      <w:r>
        <w:rPr>
          <w:color w:val="000000"/>
          <w:spacing w:val="1"/>
          <w:sz w:val="22"/>
          <w:szCs w:val="22"/>
        </w:rPr>
        <w:t>эффективного результата консультирования. Однако недопустимо пани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братство в общении с клиентом, наносящее вред профессиональному </w:t>
      </w:r>
      <w:r>
        <w:rPr>
          <w:color w:val="000000"/>
          <w:spacing w:val="-4"/>
          <w:sz w:val="22"/>
          <w:szCs w:val="22"/>
        </w:rPr>
        <w:t xml:space="preserve">достоинству юриста. Вместе с тем студент-консультант (равно как и адвокат) </w:t>
      </w:r>
      <w:r>
        <w:rPr>
          <w:color w:val="000000"/>
          <w:spacing w:val="-5"/>
          <w:sz w:val="22"/>
          <w:szCs w:val="22"/>
        </w:rPr>
        <w:t xml:space="preserve">не слуга своего клиента, а прежде всего служитель правосудия. Чем глубже </w:t>
      </w:r>
      <w:r>
        <w:rPr>
          <w:color w:val="000000"/>
          <w:spacing w:val="1"/>
          <w:sz w:val="22"/>
          <w:szCs w:val="22"/>
        </w:rPr>
        <w:t xml:space="preserve">осознает это будущий юрист, тем быстрее уйдет в прошлое широко, на </w:t>
      </w:r>
      <w:r>
        <w:rPr>
          <w:color w:val="000000"/>
          <w:spacing w:val="-3"/>
          <w:sz w:val="22"/>
          <w:szCs w:val="22"/>
        </w:rPr>
        <w:t xml:space="preserve">обывательском уровне, распространенное сейчас заблуждение, что полезен и </w:t>
      </w:r>
      <w:r>
        <w:rPr>
          <w:color w:val="000000"/>
          <w:spacing w:val="-4"/>
          <w:sz w:val="22"/>
          <w:szCs w:val="22"/>
        </w:rPr>
        <w:t xml:space="preserve">хорош тот юрист, кто умеет грамотно обходить закон, а не тот, кто помогает </w:t>
      </w:r>
      <w:r>
        <w:rPr>
          <w:color w:val="000000"/>
          <w:spacing w:val="-3"/>
          <w:sz w:val="22"/>
          <w:szCs w:val="22"/>
        </w:rPr>
        <w:t>правильно его соблюдать и толковать.</w:t>
      </w:r>
    </w:p>
    <w:p w:rsidR="00C4176D" w:rsidRDefault="00C4176D" w:rsidP="00C4176D">
      <w:pPr>
        <w:shd w:val="clear" w:color="auto" w:fill="FFFFFF"/>
        <w:ind w:left="38" w:right="14" w:firstLine="494"/>
        <w:jc w:val="both"/>
        <w:rPr>
          <w:sz w:val="22"/>
        </w:rPr>
      </w:pPr>
      <w:r>
        <w:rPr>
          <w:color w:val="000000"/>
          <w:spacing w:val="-4"/>
          <w:sz w:val="22"/>
          <w:szCs w:val="22"/>
        </w:rPr>
        <w:t xml:space="preserve">Сила психологического воздействия самой личности юриста на коллег и </w:t>
      </w:r>
      <w:r>
        <w:rPr>
          <w:color w:val="000000"/>
          <w:spacing w:val="2"/>
          <w:sz w:val="22"/>
          <w:szCs w:val="22"/>
        </w:rPr>
        <w:t xml:space="preserve">клиентов иногда бывает существенней, чем правильность его правовой </w:t>
      </w:r>
      <w:r>
        <w:rPr>
          <w:color w:val="000000"/>
          <w:spacing w:val="-2"/>
          <w:sz w:val="22"/>
          <w:szCs w:val="22"/>
        </w:rPr>
        <w:t>позиции.</w:t>
      </w: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Опыт работы юридической клиники юридического факультета СПбГУ позволяет утверждать, что совместное освоение и применение студентами и </w:t>
      </w:r>
      <w:r>
        <w:rPr>
          <w:color w:val="000000"/>
          <w:spacing w:val="2"/>
          <w:sz w:val="22"/>
          <w:szCs w:val="22"/>
        </w:rPr>
        <w:t xml:space="preserve">преподавателями нравственных основ юридической этики должно стать </w:t>
      </w:r>
      <w:r>
        <w:rPr>
          <w:color w:val="000000"/>
          <w:spacing w:val="-2"/>
          <w:sz w:val="22"/>
          <w:szCs w:val="22"/>
        </w:rPr>
        <w:t>неотъемлемой частью клинического юридического образования.</w:t>
      </w: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color w:val="000000"/>
          <w:spacing w:val="-2"/>
          <w:sz w:val="22"/>
          <w:szCs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color w:val="000000"/>
          <w:spacing w:val="-2"/>
          <w:sz w:val="22"/>
          <w:szCs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color w:val="000000"/>
          <w:spacing w:val="-2"/>
          <w:sz w:val="22"/>
          <w:szCs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C4176D" w:rsidRDefault="00C4176D" w:rsidP="00C4176D">
      <w:pPr>
        <w:shd w:val="clear" w:color="auto" w:fill="FFFFFF"/>
        <w:ind w:left="34" w:right="14" w:firstLine="494"/>
        <w:jc w:val="both"/>
        <w:rPr>
          <w:sz w:val="22"/>
        </w:rPr>
      </w:pP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6D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0105E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4176D"/>
    <w:rsid w:val="00C64F48"/>
    <w:rsid w:val="00C74146"/>
    <w:rsid w:val="00CA46FB"/>
    <w:rsid w:val="00CA4EED"/>
    <w:rsid w:val="00CB6288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4176D"/>
    <w:pPr>
      <w:ind w:left="36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C41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2017-07-21T09:30:00Z</dcterms:created>
  <dcterms:modified xsi:type="dcterms:W3CDTF">2017-07-21T09:32:00Z</dcterms:modified>
</cp:coreProperties>
</file>