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C6" w:rsidRDefault="00DD18C6" w:rsidP="00DD18C6">
      <w:pPr>
        <w:pStyle w:val="a3"/>
        <w:ind w:right="98"/>
        <w:rPr>
          <w:sz w:val="22"/>
        </w:rPr>
      </w:pPr>
      <w:r>
        <w:rPr>
          <w:sz w:val="22"/>
        </w:rPr>
        <w:t>ДИАЛОГ МЕЖДУ СТУДЕНТОМ И ПРЕПОДАВАТЕЛЕМ КАК СПОСОБ РАЗРЕШЕНИЯ ЭТИЧЕСКИХ ПРОБЛЕМ В КЛИНИЧЕСКОМ ВОСПИТАНИИ</w:t>
      </w:r>
    </w:p>
    <w:p w:rsidR="00DD18C6" w:rsidRDefault="00DD18C6" w:rsidP="00DD18C6">
      <w:pPr>
        <w:pStyle w:val="a3"/>
        <w:ind w:right="98"/>
        <w:rPr>
          <w:sz w:val="24"/>
        </w:rPr>
      </w:pPr>
    </w:p>
    <w:p w:rsidR="00DD18C6" w:rsidRDefault="00DD18C6" w:rsidP="00DD18C6">
      <w:pPr>
        <w:pStyle w:val="1"/>
        <w:jc w:val="left"/>
        <w:rPr>
          <w:sz w:val="22"/>
        </w:rPr>
      </w:pPr>
      <w:r>
        <w:rPr>
          <w:sz w:val="22"/>
        </w:rPr>
        <w:t xml:space="preserve">О. В. </w:t>
      </w:r>
      <w:proofErr w:type="spellStart"/>
      <w:r>
        <w:rPr>
          <w:sz w:val="22"/>
        </w:rPr>
        <w:t>Семыкина</w:t>
      </w:r>
      <w:proofErr w:type="spellEnd"/>
      <w:r>
        <w:rPr>
          <w:sz w:val="22"/>
        </w:rPr>
        <w:t xml:space="preserve">, </w:t>
      </w:r>
    </w:p>
    <w:p w:rsidR="00DD18C6" w:rsidRDefault="00DD18C6" w:rsidP="00DD18C6">
      <w:pPr>
        <w:pStyle w:val="4"/>
      </w:pPr>
      <w:r>
        <w:t>Санкт-Петербургский государственный университет</w:t>
      </w:r>
    </w:p>
    <w:p w:rsidR="00DD18C6" w:rsidRDefault="00DD18C6" w:rsidP="00DD18C6">
      <w:pPr>
        <w:pStyle w:val="BodyText3"/>
        <w:widowControl/>
        <w:spacing w:after="0"/>
        <w:rPr>
          <w:szCs w:val="24"/>
        </w:rPr>
      </w:pPr>
    </w:p>
    <w:p w:rsidR="00DD18C6" w:rsidRDefault="00DD18C6" w:rsidP="00DD18C6">
      <w:pPr>
        <w:shd w:val="clear" w:color="auto" w:fill="FFFFFF"/>
        <w:ind w:right="43" w:firstLine="567"/>
        <w:jc w:val="both"/>
        <w:rPr>
          <w:sz w:val="22"/>
        </w:rPr>
      </w:pPr>
      <w:r>
        <w:rPr>
          <w:color w:val="000000"/>
          <w:spacing w:val="-2"/>
          <w:sz w:val="22"/>
          <w:szCs w:val="22"/>
        </w:rPr>
        <w:t>Клиническое воспитание представляет собой процесс целенаправлен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ного влияния на приобретение и развитие у студентов старших курсов </w:t>
      </w:r>
      <w:r>
        <w:rPr>
          <w:color w:val="000000"/>
          <w:sz w:val="22"/>
          <w:szCs w:val="22"/>
        </w:rPr>
        <w:t>юридических факультетов практических навыков, на формирование про</w:t>
      </w:r>
      <w:r>
        <w:rPr>
          <w:color w:val="000000"/>
          <w:sz w:val="22"/>
          <w:szCs w:val="22"/>
        </w:rPr>
        <w:softHyphen/>
        <w:t xml:space="preserve">фессиональной </w:t>
      </w:r>
      <w:proofErr w:type="spellStart"/>
      <w:r>
        <w:rPr>
          <w:color w:val="000000"/>
          <w:sz w:val="22"/>
          <w:szCs w:val="22"/>
        </w:rPr>
        <w:t>мотивационно-ценностной</w:t>
      </w:r>
      <w:proofErr w:type="spellEnd"/>
      <w:r>
        <w:rPr>
          <w:color w:val="000000"/>
          <w:sz w:val="22"/>
          <w:szCs w:val="22"/>
        </w:rPr>
        <w:t xml:space="preserve"> сферы. Путь воспитания — </w:t>
      </w:r>
      <w:r>
        <w:rPr>
          <w:color w:val="000000"/>
          <w:spacing w:val="3"/>
          <w:sz w:val="22"/>
          <w:szCs w:val="22"/>
        </w:rPr>
        <w:t xml:space="preserve">выработка студентом-консультантом личной культуры поведения, т. е. </w:t>
      </w:r>
      <w:r>
        <w:rPr>
          <w:color w:val="000000"/>
          <w:spacing w:val="-2"/>
          <w:sz w:val="22"/>
          <w:szCs w:val="22"/>
        </w:rPr>
        <w:t>формирование индивидуального варианта поведения в конкретной практи</w:t>
      </w:r>
      <w:r>
        <w:rPr>
          <w:color w:val="000000"/>
          <w:spacing w:val="6"/>
          <w:sz w:val="22"/>
          <w:szCs w:val="22"/>
        </w:rPr>
        <w:t xml:space="preserve">ческой ситуации, возникающей при осуществлении самостоятельной </w:t>
      </w:r>
      <w:r>
        <w:rPr>
          <w:color w:val="000000"/>
          <w:spacing w:val="-2"/>
          <w:sz w:val="22"/>
          <w:szCs w:val="22"/>
        </w:rPr>
        <w:t>профессиональной деятельности.</w:t>
      </w:r>
    </w:p>
    <w:p w:rsidR="00DD18C6" w:rsidRDefault="00DD18C6" w:rsidP="00DD18C6">
      <w:pPr>
        <w:shd w:val="clear" w:color="auto" w:fill="FFFFFF"/>
        <w:ind w:right="82" w:firstLine="490"/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Общение — одна из форм клинического воспитания, представляющая </w:t>
      </w:r>
      <w:r>
        <w:rPr>
          <w:color w:val="000000"/>
          <w:spacing w:val="-6"/>
          <w:sz w:val="22"/>
          <w:szCs w:val="22"/>
        </w:rPr>
        <w:t xml:space="preserve">собой установление и развитие контакта между преподавателями и студентами, </w:t>
      </w:r>
      <w:r>
        <w:rPr>
          <w:color w:val="000000"/>
          <w:spacing w:val="-2"/>
          <w:sz w:val="22"/>
          <w:szCs w:val="22"/>
        </w:rPr>
        <w:t>в процессе которого происходит обмен мыслями, чувствами, действиями, образцами поведения.</w:t>
      </w:r>
    </w:p>
    <w:p w:rsidR="00DD18C6" w:rsidRDefault="00DD18C6" w:rsidP="00DD18C6">
      <w:pPr>
        <w:shd w:val="clear" w:color="auto" w:fill="FFFFFF"/>
        <w:ind w:left="14" w:right="77" w:firstLine="499"/>
        <w:jc w:val="both"/>
        <w:rPr>
          <w:sz w:val="22"/>
        </w:rPr>
      </w:pPr>
      <w:r>
        <w:rPr>
          <w:color w:val="000000"/>
          <w:sz w:val="22"/>
          <w:szCs w:val="22"/>
        </w:rPr>
        <w:t>Юридическая клиника является своеобразным «симбиозом» образо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вательной и профессионально-практической деятельности. Общение тесно </w:t>
      </w:r>
      <w:r>
        <w:rPr>
          <w:color w:val="000000"/>
          <w:spacing w:val="-4"/>
          <w:sz w:val="22"/>
          <w:szCs w:val="22"/>
        </w:rPr>
        <w:t>связано с деятельностью и проявляется в различных аспектах: в</w:t>
      </w:r>
      <w:proofErr w:type="gramStart"/>
      <w:r>
        <w:rPr>
          <w:color w:val="000000"/>
          <w:spacing w:val="-4"/>
          <w:sz w:val="22"/>
          <w:szCs w:val="22"/>
          <w:lang w:val="en-US"/>
        </w:rPr>
        <w:t>o</w:t>
      </w:r>
      <w:proofErr w:type="gramEnd"/>
      <w:r>
        <w:rPr>
          <w:color w:val="000000"/>
          <w:spacing w:val="-4"/>
          <w:sz w:val="22"/>
          <w:szCs w:val="22"/>
        </w:rPr>
        <w:t xml:space="preserve">-первых, как </w:t>
      </w:r>
      <w:r>
        <w:rPr>
          <w:color w:val="000000"/>
          <w:spacing w:val="-1"/>
          <w:sz w:val="22"/>
          <w:szCs w:val="22"/>
        </w:rPr>
        <w:t xml:space="preserve">форма организации налаживания деятельности (организация деятельности </w:t>
      </w:r>
      <w:r>
        <w:rPr>
          <w:color w:val="000000"/>
          <w:spacing w:val="-2"/>
          <w:sz w:val="22"/>
          <w:szCs w:val="22"/>
        </w:rPr>
        <w:t>клиники, ее структуризация), во-вторых, как сторона совместной деятель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 xml:space="preserve">ности (преподаватели и студенты договариваются о совместных действиях и </w:t>
      </w:r>
      <w:r>
        <w:rPr>
          <w:color w:val="000000"/>
          <w:spacing w:val="3"/>
          <w:sz w:val="22"/>
          <w:szCs w:val="22"/>
        </w:rPr>
        <w:t xml:space="preserve">правилах общения), в-третьих, как сама деятельность (сотрудничество </w:t>
      </w:r>
      <w:r>
        <w:rPr>
          <w:color w:val="000000"/>
          <w:spacing w:val="-4"/>
          <w:sz w:val="22"/>
          <w:szCs w:val="22"/>
        </w:rPr>
        <w:t>преподавателей и студентов).</w:t>
      </w:r>
    </w:p>
    <w:p w:rsidR="00DD18C6" w:rsidRDefault="00DD18C6" w:rsidP="00DD18C6">
      <w:pPr>
        <w:shd w:val="clear" w:color="auto" w:fill="FFFFFF"/>
        <w:ind w:left="38" w:firstLine="504"/>
        <w:jc w:val="both"/>
        <w:rPr>
          <w:sz w:val="22"/>
        </w:rPr>
      </w:pPr>
      <w:r>
        <w:rPr>
          <w:color w:val="000000"/>
          <w:sz w:val="22"/>
          <w:szCs w:val="21"/>
        </w:rPr>
        <w:t xml:space="preserve">Однако следует заметить, что юридическая клиника — это  не только организация, она имеет и другое лицо — общинное, выражающее ее </w:t>
      </w:r>
      <w:proofErr w:type="spellStart"/>
      <w:r>
        <w:rPr>
          <w:color w:val="000000"/>
          <w:sz w:val="22"/>
          <w:szCs w:val="21"/>
        </w:rPr>
        <w:t>социокуль</w:t>
      </w:r>
      <w:r>
        <w:rPr>
          <w:color w:val="000000"/>
          <w:sz w:val="22"/>
          <w:szCs w:val="21"/>
        </w:rPr>
        <w:softHyphen/>
      </w:r>
      <w:r>
        <w:rPr>
          <w:color w:val="000000"/>
          <w:spacing w:val="2"/>
          <w:sz w:val="22"/>
          <w:szCs w:val="21"/>
        </w:rPr>
        <w:t>турные</w:t>
      </w:r>
      <w:proofErr w:type="spellEnd"/>
      <w:r>
        <w:rPr>
          <w:color w:val="000000"/>
          <w:spacing w:val="2"/>
          <w:sz w:val="22"/>
          <w:szCs w:val="21"/>
        </w:rPr>
        <w:t xml:space="preserve"> особенности (групповые ценности, традиции, чувство принадлеж</w:t>
      </w:r>
      <w:r>
        <w:rPr>
          <w:color w:val="000000"/>
          <w:spacing w:val="2"/>
          <w:sz w:val="22"/>
          <w:szCs w:val="21"/>
        </w:rPr>
        <w:softHyphen/>
      </w:r>
      <w:r>
        <w:rPr>
          <w:color w:val="000000"/>
          <w:sz w:val="22"/>
          <w:szCs w:val="21"/>
        </w:rPr>
        <w:t xml:space="preserve">ности к общности, «освоенность» среды как своей, нашей и др.). Движущей </w:t>
      </w:r>
      <w:r>
        <w:rPr>
          <w:color w:val="000000"/>
          <w:spacing w:val="5"/>
          <w:sz w:val="22"/>
          <w:szCs w:val="21"/>
        </w:rPr>
        <w:t xml:space="preserve">силой деятельности юридической клиники выступает коллектив, единая </w:t>
      </w:r>
      <w:r>
        <w:rPr>
          <w:color w:val="000000"/>
          <w:spacing w:val="2"/>
          <w:sz w:val="22"/>
          <w:szCs w:val="21"/>
        </w:rPr>
        <w:t>слаженная команда, выражающая особую форму сотрудничества преподав</w:t>
      </w:r>
      <w:r>
        <w:rPr>
          <w:color w:val="000000"/>
          <w:spacing w:val="6"/>
          <w:sz w:val="22"/>
          <w:szCs w:val="21"/>
        </w:rPr>
        <w:t xml:space="preserve">ателей и студентов, осуществляющих общую практическую </w:t>
      </w:r>
      <w:proofErr w:type="gramStart"/>
      <w:r>
        <w:rPr>
          <w:color w:val="000000"/>
          <w:spacing w:val="6"/>
          <w:sz w:val="22"/>
          <w:szCs w:val="21"/>
        </w:rPr>
        <w:t>задачу</w:t>
      </w:r>
      <w:proofErr w:type="gramEnd"/>
      <w:r>
        <w:rPr>
          <w:color w:val="000000"/>
          <w:spacing w:val="6"/>
          <w:sz w:val="22"/>
          <w:szCs w:val="21"/>
        </w:rPr>
        <w:t xml:space="preserve"> но </w:t>
      </w:r>
      <w:r>
        <w:rPr>
          <w:color w:val="000000"/>
          <w:spacing w:val="2"/>
          <w:sz w:val="22"/>
          <w:szCs w:val="21"/>
        </w:rPr>
        <w:t>оказанию бесплатной юридической помощи малоимущим слоям населения.</w:t>
      </w:r>
    </w:p>
    <w:p w:rsidR="00DD18C6" w:rsidRDefault="00DD18C6" w:rsidP="00DD18C6">
      <w:pPr>
        <w:shd w:val="clear" w:color="auto" w:fill="FFFFFF"/>
        <w:ind w:left="24" w:right="10" w:firstLine="504"/>
        <w:jc w:val="both"/>
        <w:rPr>
          <w:sz w:val="22"/>
        </w:rPr>
      </w:pPr>
      <w:proofErr w:type="gramStart"/>
      <w:r>
        <w:rPr>
          <w:color w:val="000000"/>
          <w:spacing w:val="8"/>
          <w:sz w:val="22"/>
          <w:szCs w:val="21"/>
        </w:rPr>
        <w:t xml:space="preserve">В зависимости от структуры и субъектного состава юридической </w:t>
      </w:r>
      <w:r>
        <w:rPr>
          <w:color w:val="000000"/>
          <w:sz w:val="22"/>
          <w:szCs w:val="21"/>
        </w:rPr>
        <w:t>клиники можно выделить основные уровни общения: «преподаватель — студент-консультант», «преподаватель — диспетчер», «студент-консультант — клиент», «диспетчер — клиент», «студент-консультант — диспетчер».</w:t>
      </w:r>
      <w:proofErr w:type="gramEnd"/>
      <w:r>
        <w:rPr>
          <w:color w:val="000000"/>
          <w:sz w:val="22"/>
          <w:szCs w:val="21"/>
        </w:rPr>
        <w:t xml:space="preserve"> Каждый </w:t>
      </w:r>
      <w:r>
        <w:rPr>
          <w:color w:val="000000"/>
          <w:spacing w:val="3"/>
          <w:sz w:val="22"/>
          <w:szCs w:val="21"/>
        </w:rPr>
        <w:t xml:space="preserve">уровень общения имеет свои особенности. Остановимся на рассмотрении </w:t>
      </w:r>
      <w:r>
        <w:rPr>
          <w:color w:val="000000"/>
          <w:sz w:val="22"/>
          <w:szCs w:val="21"/>
        </w:rPr>
        <w:t>одного из них — «преподаватель — студент-консультант». Основная особен</w:t>
      </w:r>
      <w:r>
        <w:rPr>
          <w:color w:val="000000"/>
          <w:sz w:val="22"/>
          <w:szCs w:val="21"/>
        </w:rPr>
        <w:softHyphen/>
      </w:r>
      <w:r>
        <w:rPr>
          <w:color w:val="000000"/>
          <w:spacing w:val="3"/>
          <w:sz w:val="22"/>
          <w:szCs w:val="21"/>
        </w:rPr>
        <w:t xml:space="preserve">ность этих отношений заключается в том, что преподаватели и студенты </w:t>
      </w:r>
      <w:r>
        <w:rPr>
          <w:color w:val="000000"/>
          <w:spacing w:val="6"/>
          <w:sz w:val="22"/>
          <w:szCs w:val="21"/>
        </w:rPr>
        <w:t xml:space="preserve">находятся, выражаясь аллегорически, «по одну сторону баррикад»: они </w:t>
      </w:r>
      <w:r>
        <w:rPr>
          <w:color w:val="000000"/>
          <w:sz w:val="22"/>
          <w:szCs w:val="21"/>
        </w:rPr>
        <w:t xml:space="preserve">являются сотрудниками клиники. Преподаватель уже не может рассматривать </w:t>
      </w:r>
      <w:r>
        <w:rPr>
          <w:color w:val="000000"/>
          <w:spacing w:val="3"/>
          <w:sz w:val="22"/>
          <w:szCs w:val="21"/>
        </w:rPr>
        <w:t xml:space="preserve">студента в общепринятом смысле, так как последний приобретает новый </w:t>
      </w:r>
      <w:r>
        <w:rPr>
          <w:color w:val="000000"/>
          <w:sz w:val="22"/>
          <w:szCs w:val="21"/>
        </w:rPr>
        <w:t xml:space="preserve">статус — становится консультантом юридической клиники. И то же время </w:t>
      </w:r>
      <w:r>
        <w:rPr>
          <w:color w:val="000000"/>
          <w:spacing w:val="2"/>
          <w:sz w:val="22"/>
          <w:szCs w:val="21"/>
        </w:rPr>
        <w:t xml:space="preserve">студент воспринимает преподавателя не только в классическом смысле, но </w:t>
      </w:r>
      <w:r>
        <w:rPr>
          <w:color w:val="000000"/>
          <w:sz w:val="22"/>
          <w:szCs w:val="21"/>
        </w:rPr>
        <w:t>прежде всего как своего коллегу.</w:t>
      </w:r>
    </w:p>
    <w:p w:rsidR="00DD18C6" w:rsidRDefault="00DD18C6" w:rsidP="00DD18C6">
      <w:pPr>
        <w:shd w:val="clear" w:color="auto" w:fill="FFFFFF"/>
        <w:ind w:left="24" w:right="19" w:firstLine="494"/>
        <w:jc w:val="both"/>
        <w:rPr>
          <w:sz w:val="22"/>
        </w:rPr>
      </w:pPr>
      <w:r>
        <w:rPr>
          <w:color w:val="000000"/>
          <w:spacing w:val="4"/>
          <w:sz w:val="22"/>
          <w:szCs w:val="21"/>
        </w:rPr>
        <w:t xml:space="preserve">Преподаватель и студент стремятся организовать общую работу как </w:t>
      </w:r>
      <w:r>
        <w:rPr>
          <w:color w:val="000000"/>
          <w:spacing w:val="3"/>
          <w:sz w:val="22"/>
          <w:szCs w:val="21"/>
        </w:rPr>
        <w:t xml:space="preserve">совместную, на началах обсуждении целей, коллективного планирования, </w:t>
      </w:r>
      <w:r>
        <w:rPr>
          <w:color w:val="000000"/>
          <w:sz w:val="22"/>
          <w:szCs w:val="21"/>
        </w:rPr>
        <w:t>распределения ответственности, коллективного анализа итогов деятельности.</w:t>
      </w:r>
    </w:p>
    <w:p w:rsidR="00DD18C6" w:rsidRDefault="00DD18C6" w:rsidP="00DD18C6">
      <w:pPr>
        <w:shd w:val="clear" w:color="auto" w:fill="FFFFFF"/>
        <w:ind w:left="14" w:right="19" w:firstLine="494"/>
        <w:jc w:val="both"/>
        <w:rPr>
          <w:sz w:val="22"/>
        </w:rPr>
      </w:pPr>
      <w:r>
        <w:rPr>
          <w:color w:val="000000"/>
          <w:spacing w:val="-1"/>
          <w:sz w:val="22"/>
          <w:szCs w:val="21"/>
        </w:rPr>
        <w:t xml:space="preserve">Однако демократический стиль организации деятельности не позволяет избежать некоторых негативных последствий: неорганизованность, невысокий </w:t>
      </w:r>
      <w:r>
        <w:rPr>
          <w:color w:val="000000"/>
          <w:sz w:val="22"/>
          <w:szCs w:val="21"/>
        </w:rPr>
        <w:t xml:space="preserve">уровень ответственности, исполнительности. </w:t>
      </w:r>
      <w:proofErr w:type="gramStart"/>
      <w:r>
        <w:rPr>
          <w:color w:val="000000"/>
          <w:sz w:val="22"/>
          <w:szCs w:val="21"/>
        </w:rPr>
        <w:t xml:space="preserve">В связи с этим в общении на уровне "преподаватель — студент-консультант» часто возникают этические </w:t>
      </w:r>
      <w:r>
        <w:rPr>
          <w:color w:val="000000"/>
          <w:spacing w:val="1"/>
          <w:sz w:val="22"/>
          <w:szCs w:val="21"/>
        </w:rPr>
        <w:t xml:space="preserve">сложности (корректность поведения, проблема лидерства, «феномен лебедя, </w:t>
      </w:r>
      <w:r>
        <w:rPr>
          <w:color w:val="000000"/>
          <w:spacing w:val="3"/>
          <w:sz w:val="22"/>
          <w:szCs w:val="21"/>
        </w:rPr>
        <w:t>рака и щуки», студенческие стереотипы: неумение критиковать и воспри</w:t>
      </w:r>
      <w:r>
        <w:rPr>
          <w:color w:val="000000"/>
          <w:spacing w:val="3"/>
          <w:sz w:val="22"/>
          <w:szCs w:val="21"/>
        </w:rPr>
        <w:softHyphen/>
      </w:r>
      <w:r>
        <w:rPr>
          <w:color w:val="000000"/>
          <w:spacing w:val="1"/>
          <w:sz w:val="22"/>
          <w:szCs w:val="21"/>
        </w:rPr>
        <w:t>нимать критику, формирование «взрослого» поведения и др.).</w:t>
      </w:r>
      <w:proofErr w:type="gramEnd"/>
    </w:p>
    <w:p w:rsidR="00DD18C6" w:rsidRDefault="00DD18C6" w:rsidP="00DD18C6">
      <w:pPr>
        <w:shd w:val="clear" w:color="auto" w:fill="FFFFFF"/>
        <w:ind w:right="38" w:firstLine="485"/>
        <w:jc w:val="both"/>
        <w:rPr>
          <w:sz w:val="22"/>
        </w:rPr>
      </w:pPr>
      <w:r>
        <w:rPr>
          <w:color w:val="000000"/>
          <w:spacing w:val="5"/>
          <w:sz w:val="22"/>
          <w:szCs w:val="21"/>
        </w:rPr>
        <w:t xml:space="preserve">Общим правилом взаимоотношений на данном уровне должно быть </w:t>
      </w:r>
      <w:r>
        <w:rPr>
          <w:color w:val="000000"/>
          <w:spacing w:val="2"/>
          <w:sz w:val="22"/>
          <w:szCs w:val="21"/>
        </w:rPr>
        <w:t xml:space="preserve">следующее: взаимное доверие преподавателей и студентов-консультантов в клинической деятельности, так как чем больше степень взаимного доверия, </w:t>
      </w:r>
      <w:r>
        <w:rPr>
          <w:color w:val="000000"/>
          <w:sz w:val="22"/>
          <w:szCs w:val="21"/>
        </w:rPr>
        <w:t xml:space="preserve">чем больше обращенность студентов-консультантов на саморазвитие, тем </w:t>
      </w:r>
      <w:r>
        <w:rPr>
          <w:color w:val="000000"/>
          <w:spacing w:val="8"/>
          <w:sz w:val="22"/>
          <w:szCs w:val="21"/>
        </w:rPr>
        <w:t xml:space="preserve">больше шансов на продуктивность открытой педагогической позиции </w:t>
      </w:r>
      <w:r>
        <w:rPr>
          <w:color w:val="000000"/>
          <w:sz w:val="22"/>
          <w:szCs w:val="21"/>
        </w:rPr>
        <w:t>преподавателя.</w:t>
      </w:r>
    </w:p>
    <w:p w:rsidR="00DD18C6" w:rsidRDefault="00DD18C6" w:rsidP="00DD18C6">
      <w:pPr>
        <w:shd w:val="clear" w:color="auto" w:fill="FFFFFF"/>
        <w:ind w:left="10" w:right="38" w:firstLine="490"/>
        <w:jc w:val="both"/>
        <w:rPr>
          <w:sz w:val="22"/>
        </w:rPr>
      </w:pPr>
      <w:r>
        <w:rPr>
          <w:color w:val="000000"/>
          <w:spacing w:val="8"/>
          <w:sz w:val="22"/>
          <w:szCs w:val="21"/>
        </w:rPr>
        <w:t xml:space="preserve">В </w:t>
      </w:r>
      <w:proofErr w:type="spellStart"/>
      <w:r>
        <w:rPr>
          <w:color w:val="000000"/>
          <w:spacing w:val="8"/>
          <w:sz w:val="22"/>
          <w:szCs w:val="21"/>
        </w:rPr>
        <w:t>психопедагогике</w:t>
      </w:r>
      <w:proofErr w:type="spellEnd"/>
      <w:r>
        <w:rPr>
          <w:color w:val="000000"/>
          <w:spacing w:val="8"/>
          <w:sz w:val="22"/>
          <w:szCs w:val="21"/>
        </w:rPr>
        <w:t xml:space="preserve"> традиционно выделяют три основные модели </w:t>
      </w:r>
      <w:r>
        <w:rPr>
          <w:color w:val="000000"/>
          <w:sz w:val="22"/>
          <w:szCs w:val="21"/>
        </w:rPr>
        <w:t xml:space="preserve">воспитания как общения, </w:t>
      </w:r>
      <w:r>
        <w:rPr>
          <w:i/>
          <w:iCs/>
          <w:color w:val="000000"/>
          <w:sz w:val="22"/>
          <w:szCs w:val="21"/>
        </w:rPr>
        <w:t xml:space="preserve">односторонняя </w:t>
      </w:r>
      <w:r>
        <w:rPr>
          <w:color w:val="000000"/>
          <w:sz w:val="22"/>
          <w:szCs w:val="21"/>
        </w:rPr>
        <w:t xml:space="preserve">— преподаватель выступает для студента в качестве образца действий и поведения; </w:t>
      </w:r>
      <w:r>
        <w:rPr>
          <w:i/>
          <w:iCs/>
          <w:color w:val="000000"/>
          <w:sz w:val="22"/>
          <w:szCs w:val="21"/>
        </w:rPr>
        <w:t xml:space="preserve">двусторонняя (деловая) — </w:t>
      </w:r>
      <w:r>
        <w:rPr>
          <w:color w:val="000000"/>
          <w:spacing w:val="8"/>
          <w:sz w:val="22"/>
          <w:szCs w:val="21"/>
        </w:rPr>
        <w:t xml:space="preserve">преподаватель воспринимает только деловые проявления студента как </w:t>
      </w:r>
      <w:r>
        <w:rPr>
          <w:color w:val="000000"/>
          <w:sz w:val="22"/>
          <w:szCs w:val="21"/>
        </w:rPr>
        <w:t xml:space="preserve">субъекта делового общения; </w:t>
      </w:r>
      <w:r>
        <w:rPr>
          <w:i/>
          <w:iCs/>
          <w:color w:val="000000"/>
          <w:sz w:val="22"/>
          <w:szCs w:val="21"/>
        </w:rPr>
        <w:t xml:space="preserve">двусторонняя (личностная) </w:t>
      </w:r>
      <w:r>
        <w:rPr>
          <w:color w:val="000000"/>
          <w:sz w:val="22"/>
          <w:szCs w:val="21"/>
        </w:rPr>
        <w:t xml:space="preserve">— </w:t>
      </w:r>
      <w:r>
        <w:rPr>
          <w:color w:val="000000"/>
          <w:sz w:val="22"/>
          <w:szCs w:val="21"/>
        </w:rPr>
        <w:lastRenderedPageBreak/>
        <w:t xml:space="preserve">преподавателю </w:t>
      </w:r>
      <w:r>
        <w:rPr>
          <w:color w:val="000000"/>
          <w:spacing w:val="2"/>
          <w:sz w:val="22"/>
          <w:szCs w:val="21"/>
        </w:rPr>
        <w:t xml:space="preserve">важны все проявления студента как личности, общение строится на уровне </w:t>
      </w:r>
      <w:r>
        <w:rPr>
          <w:color w:val="000000"/>
          <w:spacing w:val="1"/>
          <w:sz w:val="22"/>
          <w:szCs w:val="21"/>
        </w:rPr>
        <w:t>доверительного диалога.</w:t>
      </w:r>
    </w:p>
    <w:p w:rsidR="00DD18C6" w:rsidRDefault="00DD18C6" w:rsidP="00DD18C6">
      <w:pPr>
        <w:shd w:val="clear" w:color="auto" w:fill="FFFFFF"/>
        <w:ind w:left="34" w:right="45" w:firstLine="482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1"/>
          <w:sz w:val="22"/>
          <w:szCs w:val="21"/>
        </w:rPr>
        <w:t xml:space="preserve">В клиническом воспитании важны и встречаются, как правило, все три </w:t>
      </w:r>
      <w:r>
        <w:rPr>
          <w:color w:val="000000"/>
          <w:sz w:val="22"/>
          <w:szCs w:val="21"/>
        </w:rPr>
        <w:t xml:space="preserve">модели общения преподавателя со студентом. Однако приоритетным, на наш </w:t>
      </w:r>
      <w:r>
        <w:rPr>
          <w:color w:val="000000"/>
          <w:spacing w:val="-1"/>
          <w:sz w:val="22"/>
          <w:szCs w:val="21"/>
        </w:rPr>
        <w:t xml:space="preserve">взгляд, должно выступить направление диалогового воспитания; его основной </w:t>
      </w:r>
      <w:r>
        <w:rPr>
          <w:color w:val="000000"/>
          <w:spacing w:val="5"/>
          <w:sz w:val="22"/>
          <w:szCs w:val="21"/>
        </w:rPr>
        <w:t xml:space="preserve">целью является создание преподавателем «безопасного» диалога, когда </w:t>
      </w:r>
      <w:r>
        <w:rPr>
          <w:color w:val="000000"/>
          <w:sz w:val="22"/>
          <w:szCs w:val="21"/>
        </w:rPr>
        <w:t>преподаватели и студенты могут обозначить друг другу свои цели, интересы,</w:t>
      </w:r>
      <w:r>
        <w:rPr>
          <w:sz w:val="22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ценности. Затем по определенным правилам они договариваются о совместных действиях и правилах общения, в которых на равных отразились бы интересы </w:t>
      </w:r>
      <w:r>
        <w:rPr>
          <w:color w:val="000000"/>
          <w:spacing w:val="-3"/>
          <w:sz w:val="22"/>
          <w:szCs w:val="22"/>
        </w:rPr>
        <w:t xml:space="preserve">обеих сторон. И, наконец, стороны диалога начинают совместно действовать </w:t>
      </w:r>
      <w:r>
        <w:rPr>
          <w:color w:val="000000"/>
          <w:spacing w:val="4"/>
          <w:sz w:val="22"/>
          <w:szCs w:val="22"/>
        </w:rPr>
        <w:t xml:space="preserve">(например, процедура предварительного консультирования студента у </w:t>
      </w:r>
      <w:r>
        <w:rPr>
          <w:color w:val="000000"/>
          <w:spacing w:val="-6"/>
          <w:sz w:val="22"/>
          <w:szCs w:val="22"/>
        </w:rPr>
        <w:t xml:space="preserve">преподавателя на основе самостоятельно разработанного плана консультации). </w:t>
      </w:r>
    </w:p>
    <w:p w:rsidR="00DD18C6" w:rsidRDefault="00DD18C6" w:rsidP="00DD18C6">
      <w:pPr>
        <w:shd w:val="clear" w:color="auto" w:fill="FFFFFF"/>
        <w:ind w:left="34" w:right="45" w:firstLine="482"/>
        <w:jc w:val="both"/>
        <w:rPr>
          <w:sz w:val="22"/>
        </w:rPr>
      </w:pPr>
      <w:r>
        <w:rPr>
          <w:color w:val="000000"/>
          <w:spacing w:val="-2"/>
          <w:sz w:val="22"/>
          <w:szCs w:val="22"/>
        </w:rPr>
        <w:t xml:space="preserve">Преподаватель своим доверительным общением может только помочь </w:t>
      </w:r>
      <w:r>
        <w:rPr>
          <w:color w:val="000000"/>
          <w:spacing w:val="-3"/>
          <w:sz w:val="22"/>
          <w:szCs w:val="22"/>
        </w:rPr>
        <w:t xml:space="preserve">студенту-консультанту осознать свои интересы, проблемы и пути изменения, </w:t>
      </w:r>
      <w:r>
        <w:rPr>
          <w:color w:val="000000"/>
          <w:spacing w:val="-1"/>
          <w:sz w:val="22"/>
          <w:szCs w:val="22"/>
        </w:rPr>
        <w:t xml:space="preserve">но не брать ответственность за «перевоспитание». Тем самым у студентов </w:t>
      </w:r>
      <w:r>
        <w:rPr>
          <w:color w:val="000000"/>
          <w:spacing w:val="1"/>
          <w:sz w:val="22"/>
          <w:szCs w:val="22"/>
        </w:rPr>
        <w:t xml:space="preserve">развиваются способности к сотрудничеству, инициативность, творческое </w:t>
      </w:r>
      <w:r>
        <w:rPr>
          <w:color w:val="000000"/>
          <w:spacing w:val="-3"/>
          <w:sz w:val="22"/>
          <w:szCs w:val="22"/>
        </w:rPr>
        <w:t xml:space="preserve">начало, умение конструктивно решать конфликты, что является важным при </w:t>
      </w:r>
      <w:r>
        <w:rPr>
          <w:color w:val="000000"/>
          <w:sz w:val="22"/>
          <w:szCs w:val="22"/>
        </w:rPr>
        <w:t>осуществлении самостоятельной профессионально-практической деятель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ности студентами в будущем.</w:t>
      </w:r>
    </w:p>
    <w:p w:rsidR="00745A08" w:rsidRDefault="00745A08"/>
    <w:sectPr w:rsidR="00745A08" w:rsidSect="0074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8C6"/>
    <w:rsid w:val="00005752"/>
    <w:rsid w:val="0001585A"/>
    <w:rsid w:val="00052FC9"/>
    <w:rsid w:val="00096E31"/>
    <w:rsid w:val="000C0AB5"/>
    <w:rsid w:val="000C76C3"/>
    <w:rsid w:val="000F0116"/>
    <w:rsid w:val="000F06B6"/>
    <w:rsid w:val="000F6B1C"/>
    <w:rsid w:val="000F6CDF"/>
    <w:rsid w:val="00121CB9"/>
    <w:rsid w:val="00124507"/>
    <w:rsid w:val="00146331"/>
    <w:rsid w:val="00146A2F"/>
    <w:rsid w:val="00154520"/>
    <w:rsid w:val="00157D3A"/>
    <w:rsid w:val="001D64EE"/>
    <w:rsid w:val="00212B43"/>
    <w:rsid w:val="00245C7C"/>
    <w:rsid w:val="002500EF"/>
    <w:rsid w:val="0026430D"/>
    <w:rsid w:val="00274CAE"/>
    <w:rsid w:val="002C0377"/>
    <w:rsid w:val="002C7267"/>
    <w:rsid w:val="002D0A0C"/>
    <w:rsid w:val="002E4D95"/>
    <w:rsid w:val="0030105E"/>
    <w:rsid w:val="00317597"/>
    <w:rsid w:val="003221F5"/>
    <w:rsid w:val="00367CD5"/>
    <w:rsid w:val="003B5FB6"/>
    <w:rsid w:val="003C479C"/>
    <w:rsid w:val="004528CE"/>
    <w:rsid w:val="004B24E7"/>
    <w:rsid w:val="0053465A"/>
    <w:rsid w:val="00537767"/>
    <w:rsid w:val="005700CA"/>
    <w:rsid w:val="005A1D09"/>
    <w:rsid w:val="005C2877"/>
    <w:rsid w:val="00601937"/>
    <w:rsid w:val="00665263"/>
    <w:rsid w:val="006C27C6"/>
    <w:rsid w:val="006D1A3A"/>
    <w:rsid w:val="006D1F03"/>
    <w:rsid w:val="006E52F1"/>
    <w:rsid w:val="006F07B0"/>
    <w:rsid w:val="00701524"/>
    <w:rsid w:val="0071064D"/>
    <w:rsid w:val="00740792"/>
    <w:rsid w:val="00745A08"/>
    <w:rsid w:val="0077064A"/>
    <w:rsid w:val="00784D48"/>
    <w:rsid w:val="007C7D7C"/>
    <w:rsid w:val="0081198D"/>
    <w:rsid w:val="00816B7A"/>
    <w:rsid w:val="00856CDC"/>
    <w:rsid w:val="00885916"/>
    <w:rsid w:val="0091400D"/>
    <w:rsid w:val="009270A1"/>
    <w:rsid w:val="0094344E"/>
    <w:rsid w:val="00944A13"/>
    <w:rsid w:val="00983724"/>
    <w:rsid w:val="009B423A"/>
    <w:rsid w:val="009B44BC"/>
    <w:rsid w:val="009C215E"/>
    <w:rsid w:val="009F79FF"/>
    <w:rsid w:val="00A12E8F"/>
    <w:rsid w:val="00A44510"/>
    <w:rsid w:val="00A57A5A"/>
    <w:rsid w:val="00B00C2A"/>
    <w:rsid w:val="00B1636A"/>
    <w:rsid w:val="00B25CE0"/>
    <w:rsid w:val="00B30C86"/>
    <w:rsid w:val="00B867C8"/>
    <w:rsid w:val="00BD294A"/>
    <w:rsid w:val="00C21101"/>
    <w:rsid w:val="00C32CBB"/>
    <w:rsid w:val="00C64F48"/>
    <w:rsid w:val="00C74146"/>
    <w:rsid w:val="00CA46FB"/>
    <w:rsid w:val="00CA4EED"/>
    <w:rsid w:val="00CB6288"/>
    <w:rsid w:val="00D5412A"/>
    <w:rsid w:val="00D80134"/>
    <w:rsid w:val="00D96961"/>
    <w:rsid w:val="00DD18C6"/>
    <w:rsid w:val="00DD6F9E"/>
    <w:rsid w:val="00E054FA"/>
    <w:rsid w:val="00E93FE4"/>
    <w:rsid w:val="00EB22F3"/>
    <w:rsid w:val="00F57DA9"/>
    <w:rsid w:val="00F6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8C6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D18C6"/>
    <w:pPr>
      <w:keepNext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8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18C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lock Text"/>
    <w:basedOn w:val="a"/>
    <w:semiHidden/>
    <w:rsid w:val="00DD18C6"/>
    <w:pPr>
      <w:widowControl w:val="0"/>
      <w:shd w:val="clear" w:color="auto" w:fill="FFFFFF"/>
      <w:autoSpaceDE w:val="0"/>
      <w:autoSpaceDN w:val="0"/>
      <w:adjustRightInd w:val="0"/>
      <w:ind w:left="29" w:right="1325"/>
      <w:jc w:val="center"/>
    </w:pPr>
    <w:rPr>
      <w:b/>
      <w:bCs/>
      <w:color w:val="000000"/>
      <w:spacing w:val="3"/>
      <w:sz w:val="28"/>
      <w:szCs w:val="22"/>
    </w:rPr>
  </w:style>
  <w:style w:type="paragraph" w:customStyle="1" w:styleId="BodyText3">
    <w:name w:val="Body Text 3"/>
    <w:basedOn w:val="a"/>
    <w:rsid w:val="00DD18C6"/>
    <w:pPr>
      <w:widowControl w:val="0"/>
      <w:spacing w:after="120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1</cp:revision>
  <dcterms:created xsi:type="dcterms:W3CDTF">2017-07-21T09:33:00Z</dcterms:created>
  <dcterms:modified xsi:type="dcterms:W3CDTF">2017-07-21T09:34:00Z</dcterms:modified>
</cp:coreProperties>
</file>