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184" w:rsidRDefault="001D1184">
      <w:pPr>
        <w:shd w:val="clear" w:color="auto" w:fill="FFFFFF"/>
        <w:spacing w:before="612" w:line="324" w:lineRule="exact"/>
        <w:ind w:left="1066"/>
        <w:jc w:val="center"/>
        <w:rPr>
          <w:rFonts w:ascii="Times New Roman" w:hAnsi="Times New Roman" w:cs="Tahoma"/>
          <w:color w:val="000000"/>
          <w:spacing w:val="5"/>
          <w:sz w:val="29"/>
          <w:szCs w:val="29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pt;margin-top:-2.5pt;width:105.45pt;height:133.3pt;z-index:251657216;mso-wrap-distance-left:9.05pt;mso-wrap-distance-right:9.05pt;mso-position-horizontal-relative:page" stroked="f">
            <v:fill opacity="0" color2="black"/>
            <v:textbox inset="0,0,0,0">
              <w:txbxContent>
                <w:p w:rsidR="001D1184" w:rsidRDefault="00970A3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025" cy="1524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5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  <w:r>
        <w:pict>
          <v:shape id="_x0000_s1027" type="#_x0000_t202" style="position:absolute;left:0;text-align:left;margin-left:-134.4pt;margin-top:.05pt;width:1.1pt;height:185.65pt;z-index:251658240;mso-wrap-distance-left:2pt;mso-wrap-distance-top:2.9pt;mso-wrap-distance-right:2pt;mso-wrap-distance-bottom:2.9pt;mso-position-horizontal-relative:margin" stroked="f">
            <v:fill opacity="0" color2="black"/>
            <v:textbox inset="0,0,0,0">
              <w:txbxContent>
                <w:p w:rsidR="001D1184" w:rsidRDefault="001D1184">
                  <w:pPr>
                    <w:rPr>
                      <w:rFonts w:cs="Tahoma"/>
                      <w:lang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ahoma"/>
          <w:color w:val="000000"/>
          <w:spacing w:val="5"/>
          <w:sz w:val="29"/>
          <w:szCs w:val="29"/>
          <w:lang/>
        </w:rPr>
        <w:t>НОВГОРОДСКИЙ ГОСУДАРСТВЕННЫЙ</w:t>
      </w:r>
    </w:p>
    <w:p w:rsidR="001D1184" w:rsidRDefault="001D1184">
      <w:pPr>
        <w:shd w:val="clear" w:color="auto" w:fill="FFFFFF"/>
        <w:spacing w:line="324" w:lineRule="exact"/>
        <w:ind w:right="7"/>
        <w:jc w:val="center"/>
        <w:rPr>
          <w:rFonts w:ascii="Times New Roman" w:hAnsi="Times New Roman" w:cs="Tahoma"/>
          <w:color w:val="000000"/>
          <w:spacing w:val="12"/>
          <w:sz w:val="29"/>
          <w:szCs w:val="29"/>
          <w:lang/>
        </w:rPr>
      </w:pPr>
      <w:r>
        <w:rPr>
          <w:rFonts w:ascii="Times New Roman" w:hAnsi="Times New Roman" w:cs="Tahoma"/>
          <w:color w:val="000000"/>
          <w:spacing w:val="12"/>
          <w:sz w:val="29"/>
          <w:szCs w:val="29"/>
          <w:lang/>
        </w:rPr>
        <w:t>УНИВЕРСИТЕТ</w:t>
      </w:r>
    </w:p>
    <w:p w:rsidR="001D1184" w:rsidRDefault="001D1184">
      <w:pPr>
        <w:shd w:val="clear" w:color="auto" w:fill="FFFFFF"/>
        <w:spacing w:line="324" w:lineRule="exact"/>
        <w:ind w:left="83"/>
        <w:jc w:val="center"/>
        <w:rPr>
          <w:rFonts w:ascii="Times New Roman" w:hAnsi="Times New Roman" w:cs="Tahoma"/>
          <w:color w:val="000000"/>
          <w:spacing w:val="4"/>
          <w:sz w:val="29"/>
          <w:szCs w:val="29"/>
          <w:lang/>
        </w:rPr>
      </w:pPr>
      <w:r>
        <w:rPr>
          <w:rFonts w:ascii="Times New Roman" w:hAnsi="Times New Roman" w:cs="Tahoma"/>
          <w:color w:val="000000"/>
          <w:spacing w:val="4"/>
          <w:sz w:val="29"/>
          <w:szCs w:val="29"/>
          <w:lang/>
        </w:rPr>
        <w:t>им. Ярослава Мудрого</w:t>
      </w:r>
    </w:p>
    <w:p w:rsidR="001D1184" w:rsidRDefault="001D1184">
      <w:pPr>
        <w:pStyle w:val="1"/>
        <w:pBdr>
          <w:bottom w:val="single" w:sz="8" w:space="1" w:color="000000"/>
        </w:pBdr>
        <w:tabs>
          <w:tab w:val="left" w:pos="0"/>
        </w:tabs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>ЮРИДИЧЕСКИЙ ФАКУЛЬТЕТ</w:t>
      </w:r>
    </w:p>
    <w:p w:rsidR="006A3197" w:rsidRDefault="006A3197" w:rsidP="006A3197">
      <w:pPr>
        <w:pStyle w:val="13"/>
        <w:spacing w:before="0" w:line="240" w:lineRule="auto"/>
        <w:ind w:left="0" w:right="0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 xml:space="preserve">Лаборатория практических методов обучения </w:t>
      </w:r>
    </w:p>
    <w:p w:rsidR="006A3197" w:rsidRDefault="006A3197" w:rsidP="006A3197">
      <w:pPr>
        <w:pStyle w:val="13"/>
        <w:spacing w:before="0" w:line="240" w:lineRule="auto"/>
        <w:ind w:left="0" w:right="0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>(юридическая клиника)</w:t>
      </w:r>
    </w:p>
    <w:p w:rsidR="001D1184" w:rsidRDefault="001D1184" w:rsidP="006A3197">
      <w:pPr>
        <w:pStyle w:val="13"/>
        <w:spacing w:before="0" w:line="240" w:lineRule="auto"/>
        <w:ind w:left="0" w:right="0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 xml:space="preserve">                   ГИ, Антоново, Великий Новгород, 173014</w:t>
      </w:r>
    </w:p>
    <w:p w:rsidR="006A3197" w:rsidRPr="006A3197" w:rsidRDefault="001D1184" w:rsidP="006A3197">
      <w:pPr>
        <w:rPr>
          <w:rFonts w:ascii="Times New Roman" w:hAnsi="Times New Roman" w:cs="Tahoma"/>
          <w:color w:val="000000"/>
          <w:sz w:val="24"/>
          <w:lang/>
        </w:rPr>
      </w:pPr>
      <w:r w:rsidRPr="006A3197">
        <w:rPr>
          <w:rFonts w:ascii="Times New Roman" w:hAnsi="Times New Roman" w:cs="Tahoma"/>
          <w:color w:val="000000"/>
          <w:sz w:val="24"/>
          <w:lang/>
        </w:rPr>
        <w:t xml:space="preserve">                    тел./факс: (8162)+63–82–10, </w:t>
      </w:r>
      <w:r w:rsidR="006A3197" w:rsidRPr="006A3197">
        <w:rPr>
          <w:rFonts w:ascii="Times New Roman" w:hAnsi="Times New Roman" w:cs="Tahoma"/>
          <w:color w:val="000000"/>
          <w:sz w:val="24"/>
          <w:lang/>
        </w:rPr>
        <w:t xml:space="preserve">8(8162)97-42-41 доб. 1505; 8(8162)97-42-41 доб. 1511 </w:t>
      </w:r>
    </w:p>
    <w:p w:rsidR="006A3197" w:rsidRDefault="001D1184" w:rsidP="006A3197">
      <w:pPr>
        <w:pStyle w:val="13"/>
        <w:spacing w:before="0" w:line="240" w:lineRule="auto"/>
        <w:ind w:left="0" w:right="0"/>
        <w:rPr>
          <w:rFonts w:ascii="Times New Roman" w:hAnsi="Times New Roman"/>
        </w:rPr>
      </w:pPr>
      <w:r w:rsidRPr="006A3197">
        <w:rPr>
          <w:rFonts w:ascii="Times New Roman" w:hAnsi="Times New Roman" w:cs="Tahoma"/>
          <w:lang/>
        </w:rPr>
        <w:t xml:space="preserve">                       E-mail: </w:t>
      </w:r>
      <w:hyperlink r:id="rId6" w:history="1">
        <w:r w:rsidR="006A3197" w:rsidRPr="006A3197">
          <w:rPr>
            <w:rStyle w:val="a5"/>
            <w:rFonts w:ascii="Times New Roman" w:hAnsi="Times New Roman"/>
            <w:lang w:val="en-US"/>
          </w:rPr>
          <w:t>Marina</w:t>
        </w:r>
        <w:r w:rsidR="006A3197" w:rsidRPr="006A3197">
          <w:rPr>
            <w:rStyle w:val="a5"/>
            <w:rFonts w:ascii="Times New Roman" w:hAnsi="Times New Roman"/>
          </w:rPr>
          <w:t>.</w:t>
        </w:r>
        <w:r w:rsidR="006A3197" w:rsidRPr="006A3197">
          <w:rPr>
            <w:rStyle w:val="a5"/>
            <w:rFonts w:ascii="Times New Roman" w:hAnsi="Times New Roman"/>
            <w:lang w:val="en-US"/>
          </w:rPr>
          <w:t>Trofimova</w:t>
        </w:r>
        <w:r w:rsidR="006A3197" w:rsidRPr="006A3197">
          <w:rPr>
            <w:rStyle w:val="a5"/>
            <w:rFonts w:ascii="Times New Roman" w:hAnsi="Times New Roman"/>
          </w:rPr>
          <w:t>@</w:t>
        </w:r>
        <w:r w:rsidR="006A3197" w:rsidRPr="006A3197">
          <w:rPr>
            <w:rStyle w:val="a5"/>
            <w:rFonts w:ascii="Times New Roman" w:hAnsi="Times New Roman"/>
            <w:lang w:val="en-US"/>
          </w:rPr>
          <w:t>novsu</w:t>
        </w:r>
        <w:r w:rsidR="006A3197" w:rsidRPr="006A3197">
          <w:rPr>
            <w:rStyle w:val="a5"/>
            <w:rFonts w:ascii="Times New Roman" w:hAnsi="Times New Roman"/>
          </w:rPr>
          <w:t>.</w:t>
        </w:r>
        <w:r w:rsidR="006A3197" w:rsidRPr="006A3197">
          <w:rPr>
            <w:rStyle w:val="a5"/>
            <w:rFonts w:ascii="Times New Roman" w:hAnsi="Times New Roman"/>
            <w:lang w:val="en-US"/>
          </w:rPr>
          <w:t>ru</w:t>
        </w:r>
      </w:hyperlink>
    </w:p>
    <w:p w:rsidR="006A3197" w:rsidRDefault="006A3197" w:rsidP="006A3197">
      <w:pPr>
        <w:pStyle w:val="13"/>
        <w:spacing w:before="0" w:line="240" w:lineRule="auto"/>
        <w:ind w:left="0" w:right="0"/>
        <w:rPr>
          <w:rFonts w:ascii="Times New Roman" w:hAnsi="Times New Roman"/>
        </w:rPr>
      </w:pPr>
    </w:p>
    <w:p w:rsidR="006A3197" w:rsidRPr="006A3197" w:rsidRDefault="006A3197" w:rsidP="006A3197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СВОД ЭТИЧЕСКИХ НОРМ ЮРИДИЧЕСКОЙ КЛИНИКИ</w:t>
      </w:r>
    </w:p>
    <w:p w:rsidR="006A3197" w:rsidRDefault="006A3197" w:rsidP="006A3197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(разработан студентами клиники в 2004 году</w:t>
      </w: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, дополнен в 2008 году</w:t>
      </w: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)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Преамбула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Мы, участники юридической клиники, в целях оказания безвозмездной квалифицированной помощи малоимущим гражданам, повышения правовой культуры населения, заботы о престиже профессии юриста, достижения справедливости, служения интересам правосудия, повышения своего уровня знаний и профессиональных навыков, принимаем Свод этических норм ЮК.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Общие положения</w:t>
      </w: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Деятельность юридической клиники основывается на принципах законности, уважения, доверия, честности, конфиденциальности, профессионализма, гуманизма.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Данный свод распространяется на всех участников юридической клиники.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Взаимоотношения с клиентами</w:t>
      </w: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  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1. Клиницист в своей работе дает квалифицированную юридическую консультацию.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2. Клиницист не вправе отказать в консультации клиенту на том основании, что он ранее получил консультацию по тому же вопросу от другого участника юридической клиники, либо на основании личной неприязни.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3. Клиницист вправе корректно отказать клиенту в оказании помощи в следующих случаях: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при конфликте интересов, если Юридической клиникой оказывается или ранее была оказана в какой-либо форме юридическая помощь лицу, интересы которого противоречат интересам обратившегося; 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если клиент намерен вести дело против одного из участников ЮК, самой Юридической клиники либо против НовГУ имени Ярослава Мудрого (подразделением которого является Юридическая клиника); 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при обращении клиента, не являющегося малоимущим; 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если клиент обратился за помощью, не являющейся юридической; 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если требования клиента заведомо незаконны или опасны для общества; 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если клиент обратился по вопросу, не относящемуся к компетенции Юридической клиники или не соответствующему направленности ее деятельности; </w:t>
      </w:r>
    </w:p>
    <w:p w:rsidR="006A3197" w:rsidRPr="006A3197" w:rsidRDefault="006A3197" w:rsidP="006A3197">
      <w:pPr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в иных случаях, по рекомендации или указанию директора или преподавателей Юридической клиники.  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4. Участник юридической клиники вправе давать консультации по вопросам гражданского, семейного, наследственного, жилищного, земельного и других отраслей права (в соответствии с направленностью деятельности Юридической клиники), юридические справки, заниматься оформлением документов, представлять интересы клиента в суде и других государственных органах и органах местного самоуправления (при наличии надлежащим образом оформленной доверенности).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 xml:space="preserve">5. Клиницист должен держать в строгой тайне всю информацию, касающихся обстоятельств и фактов, сообщенных ему клиентом и не должен разглашать ее. Этическое </w:t>
      </w: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правило конфиденциальности подразумевает тот факт, что другие участники юридической клиники могут владеть такой же информацией.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6. Клиницист не вправе оказывать правовую помощь с целью получения от клиента материальной выгоды.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7. Клиницист должен консультировать и представлять своего клиента усердно и добросовестно, а также информировать клиента о ходе дела. Участники ЮК не должны вводить клиента в заблуждение относительно реального положения дел, сложности дела, времени, которое потребуется для его разрешения, возможных результатов и последствий разрешения дела, потенциальных расходов клиента.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8. Участник юридической клиники может открыто информировать о видах оказываемой им правовой помощи, но не должен гарантировать успешность разрешения дела.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Взаимоотношения с коллегами</w:t>
      </w: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Поведение клинициста по отношению к коллегам должно строиться на основе уважения, корректности, сотрудничества и взаимопомощи.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Студент ЮК не вправе давать консультацию без одобрения преподавателя. При несовпадении мнений студента и преподавателя студент вправе обратиться к другому преподавателю либо вынести вопрос на общее обсуждение в ЮК.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Клиницист должен соблюдать правила, установленные настоящим Сводом. За систематическое нарушение этих правил применяются меры дисциплинарной ответственности (в зависимости от серьезности нарушений: предупреждение, выговор, отчисление из Юридической клиники).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Заключительные положения</w:t>
      </w: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6A3197" w:rsidRPr="006A3197" w:rsidRDefault="006A3197" w:rsidP="006A319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A3197">
        <w:rPr>
          <w:rFonts w:ascii="Times New Roman" w:eastAsia="Times New Roman" w:hAnsi="Times New Roman"/>
          <w:kern w:val="0"/>
          <w:sz w:val="24"/>
          <w:lang w:eastAsia="ru-RU"/>
        </w:rPr>
        <w:t>Изменения в настоящий Свод вносятся простым большинством всех участников юридической клиники.</w:t>
      </w:r>
    </w:p>
    <w:p w:rsidR="006A3197" w:rsidRPr="006A3197" w:rsidRDefault="006A3197" w:rsidP="006A3197">
      <w:pPr>
        <w:pStyle w:val="13"/>
        <w:spacing w:before="0" w:line="240" w:lineRule="auto"/>
        <w:ind w:left="0" w:right="0" w:firstLine="709"/>
        <w:jc w:val="both"/>
        <w:rPr>
          <w:rFonts w:ascii="Times New Roman" w:hAnsi="Times New Roman"/>
        </w:rPr>
      </w:pPr>
    </w:p>
    <w:p w:rsidR="006A3197" w:rsidRPr="006A3197" w:rsidRDefault="006A3197" w:rsidP="006A3197">
      <w:pPr>
        <w:pStyle w:val="13"/>
        <w:spacing w:before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1D1184" w:rsidRPr="006A3197" w:rsidRDefault="001D1184" w:rsidP="006A3197">
      <w:pPr>
        <w:shd w:val="clear" w:color="auto" w:fill="FFFFFF"/>
        <w:jc w:val="both"/>
        <w:rPr>
          <w:rFonts w:ascii="Times New Roman" w:hAnsi="Times New Roman" w:cs="Tahoma"/>
          <w:color w:val="000000"/>
          <w:sz w:val="24"/>
          <w:lang/>
        </w:rPr>
      </w:pPr>
    </w:p>
    <w:p w:rsidR="004F5500" w:rsidRPr="006A3197" w:rsidRDefault="004F5500" w:rsidP="006A3197">
      <w:pPr>
        <w:jc w:val="both"/>
        <w:rPr>
          <w:rFonts w:ascii="Times New Roman" w:hAnsi="Times New Roman"/>
          <w:bCs/>
        </w:rPr>
      </w:pPr>
    </w:p>
    <w:p w:rsidR="008C3345" w:rsidRPr="006A3197" w:rsidRDefault="008C3345" w:rsidP="006A319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C3345" w:rsidRPr="006A3197" w:rsidRDefault="008C3345" w:rsidP="006A319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C3345" w:rsidRPr="006A3197" w:rsidRDefault="008C3345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8C3345" w:rsidRPr="006A3197" w:rsidRDefault="008C3345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p w:rsidR="006C4BDE" w:rsidRPr="006A3197" w:rsidRDefault="006C4BDE" w:rsidP="006C4BDE">
      <w:pPr>
        <w:shd w:val="clear" w:color="auto" w:fill="FFFFFF"/>
        <w:ind w:left="5040" w:right="96" w:firstLine="720"/>
        <w:rPr>
          <w:rFonts w:ascii="Times New Roman" w:hAnsi="Times New Roman"/>
          <w:sz w:val="28"/>
          <w:szCs w:val="28"/>
        </w:rPr>
      </w:pPr>
    </w:p>
    <w:sectPr w:rsidR="006C4BDE" w:rsidRPr="006A3197" w:rsidSect="006A3197">
      <w:footnotePr>
        <w:pos w:val="beneathText"/>
      </w:footnotePr>
      <w:pgSz w:w="11905" w:h="16837"/>
      <w:pgMar w:top="284" w:right="7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D97152"/>
    <w:multiLevelType w:val="hybridMultilevel"/>
    <w:tmpl w:val="715E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56AF9"/>
    <w:multiLevelType w:val="hybridMultilevel"/>
    <w:tmpl w:val="80BC175C"/>
    <w:lvl w:ilvl="0" w:tplc="FE98D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F22FFA"/>
    <w:multiLevelType w:val="multilevel"/>
    <w:tmpl w:val="C45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A09EF"/>
    <w:multiLevelType w:val="hybridMultilevel"/>
    <w:tmpl w:val="8500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4440"/>
    <w:rsid w:val="00006308"/>
    <w:rsid w:val="0002444E"/>
    <w:rsid w:val="0004338F"/>
    <w:rsid w:val="000B55CC"/>
    <w:rsid w:val="00162832"/>
    <w:rsid w:val="00163667"/>
    <w:rsid w:val="00164FE6"/>
    <w:rsid w:val="001739C2"/>
    <w:rsid w:val="0018597F"/>
    <w:rsid w:val="00194454"/>
    <w:rsid w:val="001979A1"/>
    <w:rsid w:val="001A0186"/>
    <w:rsid w:val="001A5C03"/>
    <w:rsid w:val="001B0D71"/>
    <w:rsid w:val="001D1184"/>
    <w:rsid w:val="001D297E"/>
    <w:rsid w:val="001F4440"/>
    <w:rsid w:val="001F4D58"/>
    <w:rsid w:val="00204ABD"/>
    <w:rsid w:val="00207538"/>
    <w:rsid w:val="002A0311"/>
    <w:rsid w:val="002E261D"/>
    <w:rsid w:val="002E444B"/>
    <w:rsid w:val="002F1121"/>
    <w:rsid w:val="00311C39"/>
    <w:rsid w:val="00372F5E"/>
    <w:rsid w:val="003A768C"/>
    <w:rsid w:val="003C04A0"/>
    <w:rsid w:val="003F3817"/>
    <w:rsid w:val="00441854"/>
    <w:rsid w:val="00453A0C"/>
    <w:rsid w:val="0046594A"/>
    <w:rsid w:val="004B3D54"/>
    <w:rsid w:val="004E3718"/>
    <w:rsid w:val="004F3D98"/>
    <w:rsid w:val="004F5500"/>
    <w:rsid w:val="0053435F"/>
    <w:rsid w:val="00575577"/>
    <w:rsid w:val="0057793A"/>
    <w:rsid w:val="00593914"/>
    <w:rsid w:val="005B6EB8"/>
    <w:rsid w:val="005F1872"/>
    <w:rsid w:val="005F5FB5"/>
    <w:rsid w:val="00676398"/>
    <w:rsid w:val="00693D04"/>
    <w:rsid w:val="00694B3D"/>
    <w:rsid w:val="006A3197"/>
    <w:rsid w:val="006A6D53"/>
    <w:rsid w:val="006B70AD"/>
    <w:rsid w:val="006C4BDE"/>
    <w:rsid w:val="006E0153"/>
    <w:rsid w:val="006E3B5B"/>
    <w:rsid w:val="006F5387"/>
    <w:rsid w:val="00700066"/>
    <w:rsid w:val="00752C77"/>
    <w:rsid w:val="00773CA7"/>
    <w:rsid w:val="007800CE"/>
    <w:rsid w:val="00796ABA"/>
    <w:rsid w:val="007F626A"/>
    <w:rsid w:val="00806FC4"/>
    <w:rsid w:val="0088311C"/>
    <w:rsid w:val="008C3345"/>
    <w:rsid w:val="008D64A5"/>
    <w:rsid w:val="0090359A"/>
    <w:rsid w:val="009141C0"/>
    <w:rsid w:val="00942B6A"/>
    <w:rsid w:val="00966B3B"/>
    <w:rsid w:val="00970A3B"/>
    <w:rsid w:val="00972EB1"/>
    <w:rsid w:val="00976307"/>
    <w:rsid w:val="00A06F01"/>
    <w:rsid w:val="00A42400"/>
    <w:rsid w:val="00A4404B"/>
    <w:rsid w:val="00A459FA"/>
    <w:rsid w:val="00A569D1"/>
    <w:rsid w:val="00A931FD"/>
    <w:rsid w:val="00A95941"/>
    <w:rsid w:val="00AC1C90"/>
    <w:rsid w:val="00AE5932"/>
    <w:rsid w:val="00B07859"/>
    <w:rsid w:val="00B355F5"/>
    <w:rsid w:val="00B73E3E"/>
    <w:rsid w:val="00BB57E4"/>
    <w:rsid w:val="00BC0C80"/>
    <w:rsid w:val="00BD7FFE"/>
    <w:rsid w:val="00BF4BC0"/>
    <w:rsid w:val="00C1787D"/>
    <w:rsid w:val="00C36360"/>
    <w:rsid w:val="00C553B9"/>
    <w:rsid w:val="00C82BF8"/>
    <w:rsid w:val="00CF78CD"/>
    <w:rsid w:val="00D10AFE"/>
    <w:rsid w:val="00D733E2"/>
    <w:rsid w:val="00DE03CB"/>
    <w:rsid w:val="00DF4FB0"/>
    <w:rsid w:val="00DF6928"/>
    <w:rsid w:val="00E4014B"/>
    <w:rsid w:val="00E446D9"/>
    <w:rsid w:val="00E475D6"/>
    <w:rsid w:val="00E47B4B"/>
    <w:rsid w:val="00E62DDE"/>
    <w:rsid w:val="00E66D31"/>
    <w:rsid w:val="00E77623"/>
    <w:rsid w:val="00E84D8B"/>
    <w:rsid w:val="00F3763E"/>
    <w:rsid w:val="00F75961"/>
    <w:rsid w:val="00FA0D65"/>
    <w:rsid w:val="00FA454D"/>
    <w:rsid w:val="00FE517D"/>
    <w:rsid w:val="00FF0912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leader="underscore" w:pos="1717"/>
        <w:tab w:val="left" w:leader="underscore" w:pos="7603"/>
      </w:tabs>
      <w:spacing w:before="7" w:line="324" w:lineRule="exact"/>
      <w:jc w:val="center"/>
      <w:outlineLvl w:val="0"/>
    </w:pPr>
    <w:rPr>
      <w:color w:val="000000"/>
      <w:spacing w:val="8"/>
      <w:sz w:val="29"/>
      <w:szCs w:val="29"/>
    </w:rPr>
  </w:style>
  <w:style w:type="paragraph" w:styleId="2">
    <w:name w:val="heading 2"/>
    <w:basedOn w:val="a"/>
    <w:next w:val="a"/>
    <w:qFormat/>
    <w:rsid w:val="006E01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t4b">
    <w:name w:val="t4b"/>
    <w:basedOn w:val="10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menulist-simple1">
    <w:name w:val="menulist-simple1"/>
    <w:rPr>
      <w:sz w:val="17"/>
      <w:szCs w:val="17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врезки"/>
    <w:basedOn w:val="a7"/>
  </w:style>
  <w:style w:type="paragraph" w:customStyle="1" w:styleId="13">
    <w:name w:val="Цитата1"/>
    <w:basedOn w:val="a"/>
    <w:pPr>
      <w:shd w:val="clear" w:color="auto" w:fill="FFFFFF"/>
      <w:spacing w:before="79" w:line="281" w:lineRule="exact"/>
      <w:ind w:left="1501" w:right="1366"/>
      <w:jc w:val="center"/>
    </w:pPr>
    <w:rPr>
      <w:color w:val="000000"/>
      <w:sz w:val="24"/>
    </w:rPr>
  </w:style>
  <w:style w:type="paragraph" w:styleId="ac">
    <w:name w:val="Normal (Web)"/>
    <w:basedOn w:val="a"/>
    <w:uiPriority w:val="99"/>
    <w:pPr>
      <w:spacing w:before="280" w:after="280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A3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Trofimova@nov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НОВГОРОДСКИЙ ГОСУДАРСТВЕННЫЙ</vt:lpstr>
    </vt:vector>
  </TitlesOfParts>
  <Company>Home</Company>
  <LinksUpToDate>false</LinksUpToDate>
  <CharactersWithSpaces>4449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mailto:Marina.Trofimova@novsu.ru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НОВГОРОДСКИЙ ГОСУДАРСТВЕННЫЙ</dc:title>
  <dc:creator>Admin</dc:creator>
  <cp:lastModifiedBy>профком</cp:lastModifiedBy>
  <cp:revision>2</cp:revision>
  <cp:lastPrinted>2016-04-15T10:50:00Z</cp:lastPrinted>
  <dcterms:created xsi:type="dcterms:W3CDTF">2017-07-11T15:00:00Z</dcterms:created>
  <dcterms:modified xsi:type="dcterms:W3CDTF">2017-07-11T15:00:00Z</dcterms:modified>
</cp:coreProperties>
</file>