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B1" w:rsidRDefault="00D27FB1" w:rsidP="00D27FB1">
      <w:pPr>
        <w:pStyle w:val="a5"/>
        <w:rPr>
          <w:sz w:val="24"/>
        </w:rPr>
      </w:pPr>
      <w:r>
        <w:rPr>
          <w:sz w:val="24"/>
        </w:rPr>
        <w:t>ЮРИДИЧЕСКАЯ КЛИНИКА</w:t>
      </w:r>
    </w:p>
    <w:p w:rsidR="00D27FB1" w:rsidRDefault="00D27FB1" w:rsidP="00D27FB1">
      <w:pPr>
        <w:pStyle w:val="a5"/>
        <w:jc w:val="left"/>
        <w:rPr>
          <w:sz w:val="24"/>
        </w:rPr>
      </w:pPr>
      <w:r>
        <w:t>Аркадий Гутников,</w:t>
      </w:r>
    </w:p>
    <w:p w:rsidR="00D27FB1" w:rsidRDefault="00D27FB1" w:rsidP="00D27FB1">
      <w:pPr>
        <w:pStyle w:val="3"/>
        <w:jc w:val="left"/>
      </w:pPr>
      <w:r>
        <w:t xml:space="preserve">Санкт-Петербургский институт права имени Принца П.Г. </w:t>
      </w:r>
      <w:proofErr w:type="spellStart"/>
      <w:r>
        <w:t>Ольденбургского</w:t>
      </w:r>
      <w:proofErr w:type="spellEnd"/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Юридическая клиника – учебная программа, предусматривающая обучение студентов-юристов практическим навыкам и профессиональному отношению и включающая безвозмез</w:t>
      </w:r>
      <w:r>
        <w:rPr>
          <w:sz w:val="22"/>
        </w:rPr>
        <w:t>д</w:t>
      </w:r>
      <w:r>
        <w:rPr>
          <w:sz w:val="22"/>
        </w:rPr>
        <w:t xml:space="preserve">ную работу студентов под руководством преподавателя по оказанию юридической помощи лицам, не имеющим возможности прибегнуть к другим видам юридической помощи. 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Это лишь одно из возможных определений того, что такое юридическая клиника. Се</w:t>
      </w:r>
      <w:r>
        <w:rPr>
          <w:sz w:val="22"/>
        </w:rPr>
        <w:t>й</w:t>
      </w:r>
      <w:r>
        <w:rPr>
          <w:sz w:val="22"/>
        </w:rPr>
        <w:t>час это словосочетание употребляется в самых разных контекстах и смыслах. Можно перечислить н</w:t>
      </w:r>
      <w:r>
        <w:rPr>
          <w:sz w:val="22"/>
        </w:rPr>
        <w:t>е</w:t>
      </w:r>
      <w:r>
        <w:rPr>
          <w:sz w:val="22"/>
        </w:rPr>
        <w:t xml:space="preserve">сколько наиболее распространенных. 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Юридическая клиника – это обучение студентов-юристов практическим навыкам.</w:t>
      </w:r>
    </w:p>
    <w:p w:rsidR="00D27FB1" w:rsidRDefault="00D27FB1" w:rsidP="00D27FB1">
      <w:pPr>
        <w:ind w:firstLine="540"/>
        <w:jc w:val="both"/>
        <w:rPr>
          <w:sz w:val="22"/>
        </w:rPr>
      </w:pP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Юридическая клиника – это структурное подразделение юридического факультета или и</w:t>
      </w:r>
      <w:r>
        <w:rPr>
          <w:sz w:val="22"/>
        </w:rPr>
        <w:t>н</w:t>
      </w:r>
      <w:r>
        <w:rPr>
          <w:sz w:val="22"/>
        </w:rPr>
        <w:t>ститута, которое отвечает за практическое обучение.</w:t>
      </w:r>
    </w:p>
    <w:p w:rsidR="00D27FB1" w:rsidRDefault="00D27FB1" w:rsidP="00D27FB1">
      <w:pPr>
        <w:ind w:firstLine="540"/>
        <w:jc w:val="both"/>
        <w:rPr>
          <w:sz w:val="22"/>
        </w:rPr>
      </w:pP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 xml:space="preserve">Юридическая клиника – это общественная приемная при юридическом факультете, где студенты-юристы консультируют граждан. </w:t>
      </w:r>
    </w:p>
    <w:p w:rsidR="00D27FB1" w:rsidRDefault="00D27FB1" w:rsidP="00D27FB1">
      <w:pPr>
        <w:ind w:firstLine="540"/>
        <w:jc w:val="both"/>
        <w:rPr>
          <w:sz w:val="22"/>
        </w:rPr>
      </w:pP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Юридическая клиника – это студенческая юридическая консультация.</w:t>
      </w:r>
    </w:p>
    <w:p w:rsidR="00D27FB1" w:rsidRDefault="00D27FB1" w:rsidP="00D27FB1">
      <w:pPr>
        <w:ind w:firstLine="540"/>
        <w:jc w:val="both"/>
        <w:rPr>
          <w:sz w:val="22"/>
        </w:rPr>
      </w:pP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Юридическая клиника – это практическая деятельность студентов.</w:t>
      </w:r>
    </w:p>
    <w:p w:rsidR="00D27FB1" w:rsidRDefault="00D27FB1" w:rsidP="00D27FB1">
      <w:pPr>
        <w:ind w:firstLine="540"/>
        <w:jc w:val="both"/>
        <w:rPr>
          <w:sz w:val="22"/>
        </w:rPr>
      </w:pP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Юридическая клиника – это комплекс интерактивных методик преподавания (в осно</w:t>
      </w:r>
      <w:r>
        <w:rPr>
          <w:sz w:val="22"/>
        </w:rPr>
        <w:t>в</w:t>
      </w:r>
      <w:r>
        <w:rPr>
          <w:sz w:val="22"/>
        </w:rPr>
        <w:t xml:space="preserve">ном, имитационного характера), направленных на обучение практическим навыкам. 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 xml:space="preserve">Взгляды на содержание понятия разнятся в зависимости от персонального опыта того, кто пытается дать определение. Функция, структура и роли действующих лиц такого нового явления как юридическая клиника еще плохо осознаны, мы имеем дело с первыми опытами, на оценивание хода и результатов  которых потребуется большое время. 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Участники Зимней школы «Академия прав человека» в Санкт-Петербурге (март, 2000г.) - студенты Российских ВУЗов и преподаватели - так определяли суть юридической клиники:</w:t>
      </w:r>
    </w:p>
    <w:p w:rsidR="00D27FB1" w:rsidRDefault="00D27FB1" w:rsidP="00D27FB1">
      <w:pPr>
        <w:ind w:firstLine="540"/>
        <w:jc w:val="both"/>
        <w:rPr>
          <w:sz w:val="22"/>
        </w:rPr>
      </w:pP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Клиника – это…</w:t>
      </w:r>
    </w:p>
    <w:p w:rsidR="00D27FB1" w:rsidRDefault="00D27FB1" w:rsidP="00D27FB1">
      <w:pPr>
        <w:ind w:firstLine="540"/>
        <w:jc w:val="both"/>
        <w:rPr>
          <w:b/>
          <w:sz w:val="22"/>
        </w:rPr>
      </w:pPr>
      <w:r>
        <w:rPr>
          <w:sz w:val="22"/>
        </w:rPr>
        <w:t xml:space="preserve">Комплекс мер, смягчающий свободное падение студента с небес в практику </w:t>
      </w:r>
      <w:proofErr w:type="spellStart"/>
      <w:r>
        <w:rPr>
          <w:sz w:val="22"/>
        </w:rPr>
        <w:t>правоприм</w:t>
      </w:r>
      <w:r>
        <w:rPr>
          <w:sz w:val="22"/>
        </w:rPr>
        <w:t>е</w:t>
      </w:r>
      <w:r>
        <w:rPr>
          <w:sz w:val="22"/>
        </w:rPr>
        <w:t>нения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(Определение было признано лучшим.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Автор – </w:t>
      </w:r>
      <w:proofErr w:type="spellStart"/>
      <w:r>
        <w:rPr>
          <w:sz w:val="22"/>
        </w:rPr>
        <w:t>Асланбек</w:t>
      </w:r>
      <w:proofErr w:type="spellEnd"/>
      <w:r>
        <w:rPr>
          <w:sz w:val="22"/>
        </w:rPr>
        <w:t xml:space="preserve"> Исаев, Дагестанский государстве</w:t>
      </w:r>
      <w:r>
        <w:rPr>
          <w:sz w:val="22"/>
        </w:rPr>
        <w:t>н</w:t>
      </w:r>
      <w:r>
        <w:rPr>
          <w:sz w:val="22"/>
        </w:rPr>
        <w:t>ный университет).</w:t>
      </w:r>
      <w:proofErr w:type="gramEnd"/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Особая методика обучения студентов, имеющая такие цели как воспитание студентов в д</w:t>
      </w:r>
      <w:r>
        <w:rPr>
          <w:sz w:val="22"/>
        </w:rPr>
        <w:t>у</w:t>
      </w:r>
      <w:r>
        <w:rPr>
          <w:sz w:val="22"/>
        </w:rPr>
        <w:t>хе этических принципов профессии, предоставление студентам возможности применять теорет</w:t>
      </w:r>
      <w:r>
        <w:rPr>
          <w:sz w:val="22"/>
        </w:rPr>
        <w:t>и</w:t>
      </w:r>
      <w:r>
        <w:rPr>
          <w:sz w:val="22"/>
        </w:rPr>
        <w:t>ческие знания на практике, а также просвещение граждан - клиентов.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Не роскошь, а средство обучения.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Сообщество студентов-юристов и юристов опытных, смешанных в определенной пропо</w:t>
      </w:r>
      <w:r>
        <w:rPr>
          <w:sz w:val="22"/>
        </w:rPr>
        <w:t>р</w:t>
      </w:r>
      <w:r>
        <w:rPr>
          <w:sz w:val="22"/>
        </w:rPr>
        <w:t>ции для всеобщей пользы.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Организованная группа лиц, объединенная целью защиты прав человека, осуществляющая на добрых началах, безвозмездно меры по решению проблем клиентов.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Организация, снимающая страх молодого специалиста перед реальностью.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Организационно-структурная единица, обучающая студентов практическим навыкам и р</w:t>
      </w:r>
      <w:r>
        <w:rPr>
          <w:sz w:val="22"/>
        </w:rPr>
        <w:t>е</w:t>
      </w:r>
      <w:r>
        <w:rPr>
          <w:sz w:val="22"/>
        </w:rPr>
        <w:t>шающая социальные проблемы посредством осуществления практической юридической деятельности в виде юридической помощи социально-незащищенным слоям общества.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Специализированная юридическая консультация, в которой студенты под руководством юристов-практиков и преподавателей оказывают правовую помощь и приобретают пра</w:t>
      </w:r>
      <w:r>
        <w:rPr>
          <w:sz w:val="22"/>
        </w:rPr>
        <w:t>к</w:t>
      </w:r>
      <w:r>
        <w:rPr>
          <w:sz w:val="22"/>
        </w:rPr>
        <w:t>тические навыки юриста, необходимые им в повседневной деятельности.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Жизненная школа незаданных вопросов.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Теория плюс практика, проходящая через призму живых дел.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b/>
          <w:sz w:val="22"/>
        </w:rPr>
        <w:t xml:space="preserve">      К</w:t>
      </w:r>
      <w:r>
        <w:rPr>
          <w:sz w:val="22"/>
        </w:rPr>
        <w:t>огда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b/>
          <w:sz w:val="22"/>
        </w:rPr>
        <w:t xml:space="preserve">      Л</w:t>
      </w:r>
      <w:r>
        <w:rPr>
          <w:sz w:val="22"/>
        </w:rPr>
        <w:t>юди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b/>
          <w:sz w:val="22"/>
        </w:rPr>
        <w:t>И</w:t>
      </w:r>
      <w:r>
        <w:rPr>
          <w:sz w:val="22"/>
        </w:rPr>
        <w:t>щут,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b/>
          <w:sz w:val="22"/>
        </w:rPr>
        <w:t>Н</w:t>
      </w:r>
      <w:r>
        <w:rPr>
          <w:sz w:val="22"/>
        </w:rPr>
        <w:t xml:space="preserve">аходят, 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lastRenderedPageBreak/>
        <w:t xml:space="preserve">      </w:t>
      </w:r>
      <w:r>
        <w:rPr>
          <w:b/>
          <w:sz w:val="22"/>
        </w:rPr>
        <w:t>И</w:t>
      </w:r>
      <w:r>
        <w:rPr>
          <w:sz w:val="22"/>
        </w:rPr>
        <w:t>нтересуются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b/>
          <w:sz w:val="22"/>
        </w:rPr>
        <w:t>К</w:t>
      </w:r>
      <w:r>
        <w:rPr>
          <w:sz w:val="22"/>
        </w:rPr>
        <w:t xml:space="preserve">оллективно, 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b/>
          <w:sz w:val="22"/>
        </w:rPr>
        <w:t>А</w:t>
      </w:r>
      <w:r>
        <w:rPr>
          <w:sz w:val="22"/>
        </w:rPr>
        <w:t xml:space="preserve"> результат на лицо!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Часть практического юридического образования, преследующая 2 цели: обучение практическим навыкам юридической профессии и обеспечение доступа населения к правовой п</w:t>
      </w:r>
      <w:r>
        <w:rPr>
          <w:sz w:val="22"/>
        </w:rPr>
        <w:t>о</w:t>
      </w:r>
      <w:r>
        <w:rPr>
          <w:sz w:val="22"/>
        </w:rPr>
        <w:t>мощи.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Место, где проблема клиента дает возможность студенту-юристу реализовать себя и п</w:t>
      </w:r>
      <w:r>
        <w:rPr>
          <w:sz w:val="22"/>
        </w:rPr>
        <w:t>о</w:t>
      </w:r>
      <w:r>
        <w:rPr>
          <w:sz w:val="22"/>
        </w:rPr>
        <w:t>нять, ту ли профессию студент выбрал.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Форма совместного практического обучения студентов-юристов необходимым нав</w:t>
      </w:r>
      <w:r>
        <w:rPr>
          <w:sz w:val="22"/>
        </w:rPr>
        <w:t>ы</w:t>
      </w:r>
      <w:r>
        <w:rPr>
          <w:sz w:val="22"/>
        </w:rPr>
        <w:t>кам.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Совокупность учебных практических курсов и отработка знаний и навыков, полученных на этих курсах посредством оказания бесплатной юридической помощи.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Направление деятельности, при котором органично сочетаются теоретические и практич</w:t>
      </w:r>
      <w:r>
        <w:rPr>
          <w:sz w:val="22"/>
        </w:rPr>
        <w:t>е</w:t>
      </w:r>
      <w:r>
        <w:rPr>
          <w:sz w:val="22"/>
        </w:rPr>
        <w:t>ские навыки, отработанные на практике при решении конкретных дел.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Учреждение, занимающееся оказанием правовой помощи малоимущим гражданам студе</w:t>
      </w:r>
      <w:r>
        <w:rPr>
          <w:sz w:val="22"/>
        </w:rPr>
        <w:t>н</w:t>
      </w:r>
      <w:r>
        <w:rPr>
          <w:sz w:val="22"/>
        </w:rPr>
        <w:t>тами-юристами и дающее возможность последним применить теоретические знания на практике.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Применение теоретических знаний, полученных в вузе, на практике под контролем преподават</w:t>
      </w:r>
      <w:r>
        <w:rPr>
          <w:sz w:val="22"/>
        </w:rPr>
        <w:t>е</w:t>
      </w:r>
      <w:r>
        <w:rPr>
          <w:sz w:val="22"/>
        </w:rPr>
        <w:t>лей-практиков.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Неотложная бесплатная помощь клиенту.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Практическое обучение.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Возможность получения практических навыков студентами.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 xml:space="preserve">Немного медицины, немного права и </w:t>
      </w:r>
      <w:proofErr w:type="gramStart"/>
      <w:r>
        <w:rPr>
          <w:sz w:val="22"/>
        </w:rPr>
        <w:t>очень много</w:t>
      </w:r>
      <w:proofErr w:type="gramEnd"/>
      <w:r>
        <w:rPr>
          <w:sz w:val="22"/>
        </w:rPr>
        <w:t xml:space="preserve"> терпения и любви к людям.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Возможность стать лучшим и быть полезным обществу.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Системное взаимодействие преподавателя со студентами, имеющее целью – обучение и получение практических навыков студентами, результатом которого является оказание грамотной юридич</w:t>
      </w:r>
      <w:r>
        <w:rPr>
          <w:sz w:val="22"/>
        </w:rPr>
        <w:t>е</w:t>
      </w:r>
      <w:r>
        <w:rPr>
          <w:sz w:val="22"/>
        </w:rPr>
        <w:t>ской помощи гражданам.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Организационная форма безвозмездной работы студентов-юристов под контролем преподав</w:t>
      </w:r>
      <w:r>
        <w:rPr>
          <w:sz w:val="22"/>
        </w:rPr>
        <w:t>а</w:t>
      </w:r>
      <w:r>
        <w:rPr>
          <w:sz w:val="22"/>
        </w:rPr>
        <w:t>теля юридического факультета.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Нетрадиционный образовательный процесс.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Сообщество начинающих свою практическую деятельность студентов-юристов, осуществляющих свою деятельность под руководством опытных юристов, востребованных адвокатов на безво</w:t>
      </w:r>
      <w:r>
        <w:rPr>
          <w:sz w:val="22"/>
        </w:rPr>
        <w:t>з</w:t>
      </w:r>
      <w:r>
        <w:rPr>
          <w:sz w:val="22"/>
        </w:rPr>
        <w:t>мездной основе.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Подразделение юридического вуза, в котором студенты под руководством преподавателя после прохождения специального курса по практическим навыкам оказывают правовую помощь мал</w:t>
      </w:r>
      <w:r>
        <w:rPr>
          <w:sz w:val="22"/>
        </w:rPr>
        <w:t>о</w:t>
      </w:r>
      <w:r>
        <w:rPr>
          <w:sz w:val="22"/>
        </w:rPr>
        <w:t>имущим на безвозмездной основе.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Учреждение, созданное на основе добровольной деятельности граждан (студентов и пр</w:t>
      </w:r>
      <w:r>
        <w:rPr>
          <w:sz w:val="22"/>
        </w:rPr>
        <w:t>е</w:t>
      </w:r>
      <w:r>
        <w:rPr>
          <w:sz w:val="22"/>
        </w:rPr>
        <w:t>подавателей) с целью оказания первоначальной и последующей помощи (в данном случае – это юридич</w:t>
      </w:r>
      <w:r>
        <w:rPr>
          <w:sz w:val="22"/>
        </w:rPr>
        <w:t>е</w:t>
      </w:r>
      <w:r>
        <w:rPr>
          <w:sz w:val="22"/>
        </w:rPr>
        <w:t>ская помощь).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Безвозмездное юридическое решение проблем всех обращающихся за помощью, а также во</w:t>
      </w:r>
      <w:r>
        <w:rPr>
          <w:sz w:val="22"/>
        </w:rPr>
        <w:t>з</w:t>
      </w:r>
      <w:r>
        <w:rPr>
          <w:sz w:val="22"/>
        </w:rPr>
        <w:t>можность взглянуть на профессию юриста с практической стороны.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Профессионально организованная деятельность, направленная на получение практического опыта студентами посредством оказания юридических услуг.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1.Организация оказания юридической помощи малоимущему населению.      2.Способ с</w:t>
      </w:r>
      <w:r>
        <w:rPr>
          <w:sz w:val="22"/>
        </w:rPr>
        <w:t>а</w:t>
      </w:r>
      <w:r>
        <w:rPr>
          <w:sz w:val="22"/>
        </w:rPr>
        <w:t>мообучения теоретически грамотного юриста. 3.Институт практического права. 4.Возможность профе</w:t>
      </w:r>
      <w:r>
        <w:rPr>
          <w:sz w:val="22"/>
        </w:rPr>
        <w:t>с</w:t>
      </w:r>
      <w:r>
        <w:rPr>
          <w:sz w:val="22"/>
        </w:rPr>
        <w:t>сионального самоопределения студента-юриста.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«Скорая помощь»: малоимущим (юридическая помощь), студентам (помощь в развитии профессиональных навыков и т.д.).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Возможность изменить юридическую мысль.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«Оживление» («анимация», «воодушевление») теоретических знаний.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Образовательная юридическая организация, где студенты приобретают практические н</w:t>
      </w:r>
      <w:r>
        <w:rPr>
          <w:sz w:val="22"/>
        </w:rPr>
        <w:t>а</w:t>
      </w:r>
      <w:r>
        <w:rPr>
          <w:sz w:val="22"/>
        </w:rPr>
        <w:t>выки на конкретных «живых» делах.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Возможность для студентов научиться применять свои знания и почувствовать свою социал</w:t>
      </w:r>
      <w:r>
        <w:rPr>
          <w:sz w:val="22"/>
        </w:rPr>
        <w:t>ь</w:t>
      </w:r>
      <w:r>
        <w:rPr>
          <w:sz w:val="22"/>
        </w:rPr>
        <w:t>ную значимость, а для населения получить бесплатную помощь.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Форма образовательного процесса, применяемая в высшей школе и представляющая сов</w:t>
      </w:r>
      <w:r>
        <w:rPr>
          <w:sz w:val="22"/>
        </w:rPr>
        <w:t>о</w:t>
      </w:r>
      <w:r>
        <w:rPr>
          <w:sz w:val="22"/>
        </w:rPr>
        <w:t>купность методов обучения студентов практической деятельности с использованием базы теоретич</w:t>
      </w:r>
      <w:r>
        <w:rPr>
          <w:sz w:val="22"/>
        </w:rPr>
        <w:t>е</w:t>
      </w:r>
      <w:r>
        <w:rPr>
          <w:sz w:val="22"/>
        </w:rPr>
        <w:t>ских знаний.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lastRenderedPageBreak/>
        <w:t>Форма обучения, предусматривающая сочетание теории и практики при решении реальных юр</w:t>
      </w:r>
      <w:r>
        <w:rPr>
          <w:sz w:val="22"/>
        </w:rPr>
        <w:t>и</w:t>
      </w:r>
      <w:r>
        <w:rPr>
          <w:sz w:val="22"/>
        </w:rPr>
        <w:t>дических вопросов и дел.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Союз преподавателей и студентов, целью образования которого является оказание практической юридической помощи тем, кто в ней нуждается с одновременным обучением ст</w:t>
      </w:r>
      <w:r>
        <w:rPr>
          <w:sz w:val="22"/>
        </w:rPr>
        <w:t>у</w:t>
      </w:r>
      <w:r>
        <w:rPr>
          <w:sz w:val="22"/>
        </w:rPr>
        <w:t xml:space="preserve">дентов-юристов практическим навыкам. 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Видимо, все эти подходы охватываются более широким термином «клиническое юр</w:t>
      </w:r>
      <w:r>
        <w:rPr>
          <w:sz w:val="22"/>
        </w:rPr>
        <w:t>и</w:t>
      </w:r>
      <w:r>
        <w:rPr>
          <w:sz w:val="22"/>
        </w:rPr>
        <w:t xml:space="preserve">дическое образование». Вот как определяют его авторы замечательной книги «Клиническое юридическое образование: активное обучение в вашей школе права» </w:t>
      </w:r>
      <w:proofErr w:type="spellStart"/>
      <w:r>
        <w:rPr>
          <w:sz w:val="22"/>
        </w:rPr>
        <w:t>Хью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Брэйн</w:t>
      </w:r>
      <w:proofErr w:type="spellEnd"/>
      <w:r>
        <w:rPr>
          <w:sz w:val="22"/>
        </w:rPr>
        <w:t xml:space="preserve">, Найджел </w:t>
      </w:r>
      <w:proofErr w:type="spellStart"/>
      <w:r>
        <w:rPr>
          <w:sz w:val="22"/>
        </w:rPr>
        <w:t>Данкан</w:t>
      </w:r>
      <w:proofErr w:type="spellEnd"/>
      <w:r>
        <w:rPr>
          <w:sz w:val="22"/>
        </w:rPr>
        <w:t xml:space="preserve">, Ричард </w:t>
      </w:r>
      <w:proofErr w:type="spellStart"/>
      <w:r>
        <w:rPr>
          <w:sz w:val="22"/>
        </w:rPr>
        <w:t>Граймз</w:t>
      </w:r>
      <w:proofErr w:type="spellEnd"/>
      <w:r>
        <w:rPr>
          <w:sz w:val="22"/>
        </w:rPr>
        <w:t>: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 xml:space="preserve">«… Широкое определение – обучение через действие тем вещам, которые делает </w:t>
      </w:r>
      <w:proofErr w:type="gramStart"/>
      <w:r>
        <w:rPr>
          <w:sz w:val="22"/>
        </w:rPr>
        <w:t>юрист</w:t>
      </w:r>
      <w:proofErr w:type="gramEnd"/>
      <w:r>
        <w:rPr>
          <w:sz w:val="22"/>
        </w:rPr>
        <w:t>… Оно может принимать форму имитации дел, включая ролевые игры, что эффективно для понимания сути того, как реально применяется право. В наиболее полной форме  клинич</w:t>
      </w:r>
      <w:r>
        <w:rPr>
          <w:sz w:val="22"/>
        </w:rPr>
        <w:t>е</w:t>
      </w:r>
      <w:r>
        <w:rPr>
          <w:sz w:val="22"/>
        </w:rPr>
        <w:t>ское юридическое образование предоставляет студентам возможность взять проблему реального клиента и раб</w:t>
      </w:r>
      <w:r>
        <w:rPr>
          <w:sz w:val="22"/>
        </w:rPr>
        <w:t>о</w:t>
      </w:r>
      <w:r>
        <w:rPr>
          <w:sz w:val="22"/>
        </w:rPr>
        <w:t>тать с ней…</w:t>
      </w:r>
    </w:p>
    <w:p w:rsidR="00D27FB1" w:rsidRDefault="00D27FB1" w:rsidP="00D27FB1">
      <w:pPr>
        <w:pStyle w:val="2"/>
        <w:ind w:firstLine="540"/>
      </w:pPr>
      <w:r>
        <w:t>… Более узкое определение сфокусировано на причине использования метода... Через клинические методики студенты получают возможность обучиться больше, чем навыкам, и развить критическое и контекстуальное понимание права в его влиянии на людей в обществе. Тогда клиническое образование – это такое образование, которое ставит целью достижение этих интеллектуальных и учебных результатов. Использование аналогичных методик, име</w:t>
      </w:r>
      <w:r>
        <w:t>ю</w:t>
      </w:r>
      <w:r>
        <w:t>щее в виду не более</w:t>
      </w:r>
      <w:proofErr w:type="gramStart"/>
      <w:r>
        <w:t>,</w:t>
      </w:r>
      <w:proofErr w:type="gramEnd"/>
      <w:r>
        <w:t xml:space="preserve"> чем развитие навыков,  представляется практическим тренингом, но не клиническим по своей с</w:t>
      </w:r>
      <w:r>
        <w:t>у</w:t>
      </w:r>
      <w:r>
        <w:t>ти…».</w:t>
      </w:r>
    </w:p>
    <w:p w:rsidR="00D27FB1" w:rsidRDefault="00D27FB1" w:rsidP="00D27FB1">
      <w:pPr>
        <w:ind w:firstLine="540"/>
        <w:jc w:val="both"/>
        <w:rPr>
          <w:sz w:val="22"/>
        </w:rPr>
      </w:pPr>
    </w:p>
    <w:p w:rsidR="00D27FB1" w:rsidRDefault="00D27FB1" w:rsidP="00D27FB1">
      <w:pPr>
        <w:ind w:firstLine="540"/>
        <w:jc w:val="center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* *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tab/>
      </w:r>
      <w:r>
        <w:rPr>
          <w:sz w:val="22"/>
        </w:rPr>
        <w:t xml:space="preserve">Сегодня в России работают десятки программ, лидеры и участники которых по праву относят себя к клиническому движению. Можно выделить несколько наиболее типичных форм: 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1) Юридическая клиника, предусматривающая работу с реальными клиентами на базе юрид</w:t>
      </w:r>
      <w:r>
        <w:rPr>
          <w:sz w:val="22"/>
        </w:rPr>
        <w:t>и</w:t>
      </w:r>
      <w:r>
        <w:rPr>
          <w:sz w:val="22"/>
        </w:rPr>
        <w:t>ческого факультета: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 xml:space="preserve">вид обязательной практики для всех студентов 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структурное подразделение факультета (института), в котором проходит часть практики (по выбору студента с процедурой отбора)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2) Юридическая клиника, предусматривающая работу с реальными клиентами за пределами юр</w:t>
      </w:r>
      <w:r>
        <w:rPr>
          <w:sz w:val="22"/>
        </w:rPr>
        <w:t>и</w:t>
      </w:r>
      <w:r>
        <w:rPr>
          <w:sz w:val="22"/>
        </w:rPr>
        <w:t>дического факультета: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работа в правозащитной организации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работа в общественной приемной органов власти, местного самоуправления и общественных о</w:t>
      </w:r>
      <w:r>
        <w:rPr>
          <w:sz w:val="22"/>
        </w:rPr>
        <w:t>р</w:t>
      </w:r>
      <w:r>
        <w:rPr>
          <w:sz w:val="22"/>
        </w:rPr>
        <w:t>ганизаций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студенческая юридическая консультация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межвузовская клиника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3) Юридическая клиника, не предусматривающая работу с реальными клиентами: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практические спецкурсы в рамках учебной программы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отдельные модули, практикумы, практические занятия в рамках «традиционных» ку</w:t>
      </w:r>
      <w:r>
        <w:rPr>
          <w:sz w:val="22"/>
        </w:rPr>
        <w:t>р</w:t>
      </w:r>
      <w:r>
        <w:rPr>
          <w:sz w:val="22"/>
        </w:rPr>
        <w:t>сов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 xml:space="preserve">факультативная программа практического </w:t>
      </w:r>
      <w:proofErr w:type="gramStart"/>
      <w:r>
        <w:rPr>
          <w:sz w:val="22"/>
        </w:rPr>
        <w:t>обучения (по выбору</w:t>
      </w:r>
      <w:proofErr w:type="gramEnd"/>
      <w:r>
        <w:rPr>
          <w:sz w:val="22"/>
        </w:rPr>
        <w:t xml:space="preserve"> студентов и с процедурой о</w:t>
      </w:r>
      <w:r>
        <w:rPr>
          <w:sz w:val="22"/>
        </w:rPr>
        <w:t>т</w:t>
      </w:r>
      <w:r>
        <w:rPr>
          <w:sz w:val="22"/>
        </w:rPr>
        <w:t>бора)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 xml:space="preserve">Часто происходит совмещение разных форм, которые удачно дополняют друг друга. 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Юридическая клиника может также отличаться по характеру изучаемых тем и принимаемых к рассмотрению проблем: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клиники общей практики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 xml:space="preserve">специализированные клиники </w:t>
      </w:r>
    </w:p>
    <w:p w:rsidR="00D27FB1" w:rsidRDefault="00D27FB1" w:rsidP="00D27FB1">
      <w:pPr>
        <w:ind w:firstLine="540"/>
        <w:jc w:val="both"/>
        <w:rPr>
          <w:sz w:val="22"/>
        </w:rPr>
      </w:pPr>
      <w:proofErr w:type="gramStart"/>
      <w:r>
        <w:rPr>
          <w:sz w:val="22"/>
        </w:rPr>
        <w:t xml:space="preserve">(по категориям дел: экологические, по жилищным вопросам, по трудовым </w:t>
      </w:r>
      <w:proofErr w:type="gramEnd"/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 xml:space="preserve">вопросам, по социальным вопросам, по правам потребителей и т.п.; 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 xml:space="preserve">по категориям клиентов: несовершеннолетние, заключенные, пострадавшие 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от насилия, беженцы и вынужденные переселенцы и т.п.).</w:t>
      </w:r>
    </w:p>
    <w:p w:rsidR="00D27FB1" w:rsidRDefault="00D27FB1" w:rsidP="00D27FB1">
      <w:pPr>
        <w:ind w:firstLine="540"/>
        <w:jc w:val="both"/>
        <w:rPr>
          <w:sz w:val="22"/>
        </w:rPr>
      </w:pP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Юридические клиники также могут отличаться по виду оказываемой помощи, огран</w:t>
      </w:r>
      <w:r>
        <w:rPr>
          <w:sz w:val="22"/>
        </w:rPr>
        <w:t>и</w:t>
      </w:r>
      <w:r>
        <w:rPr>
          <w:sz w:val="22"/>
        </w:rPr>
        <w:t>чиваясь консультациями и составлением документов, либо осуществляя представление клие</w:t>
      </w:r>
      <w:r>
        <w:rPr>
          <w:sz w:val="22"/>
        </w:rPr>
        <w:t>н</w:t>
      </w:r>
      <w:r>
        <w:rPr>
          <w:sz w:val="22"/>
        </w:rPr>
        <w:t xml:space="preserve">та в полном объеме вплоть до высших судебных инстанций и международной защиты. </w:t>
      </w:r>
    </w:p>
    <w:p w:rsidR="00D27FB1" w:rsidRDefault="00D27FB1" w:rsidP="00D27FB1">
      <w:pPr>
        <w:pStyle w:val="a3"/>
        <w:ind w:firstLine="540"/>
        <w:jc w:val="both"/>
        <w:rPr>
          <w:rFonts w:ascii="Times New Roman" w:hAnsi="Times New Roman"/>
          <w:sz w:val="22"/>
        </w:rPr>
      </w:pPr>
    </w:p>
    <w:p w:rsidR="00D27FB1" w:rsidRDefault="00D27FB1" w:rsidP="00D27FB1">
      <w:pPr>
        <w:pStyle w:val="a3"/>
        <w:ind w:firstLine="54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</w:t>
      </w:r>
      <w:r>
        <w:rPr>
          <w:rFonts w:ascii="Times New Roman" w:hAnsi="Times New Roman"/>
          <w:sz w:val="22"/>
        </w:rPr>
        <w:tab/>
        <w:t>* *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lastRenderedPageBreak/>
        <w:tab/>
      </w:r>
      <w:r>
        <w:rPr>
          <w:sz w:val="22"/>
        </w:rPr>
        <w:t>Что значит юридическая клиника для студента?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Мотивация к обучению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Приобретение практического опыта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Закрепление и углубление теоретических знаний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Профессиональная ориентация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Преимущества при трудоустройстве</w:t>
      </w:r>
    </w:p>
    <w:p w:rsidR="00D27FB1" w:rsidRDefault="00D27FB1" w:rsidP="00D27FB1">
      <w:pPr>
        <w:ind w:firstLine="540"/>
        <w:jc w:val="both"/>
        <w:rPr>
          <w:sz w:val="22"/>
        </w:rPr>
      </w:pP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ab/>
        <w:t>Что значит юридическая клиника для преподавателя?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Поддержание «практической формы»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Использование интересных и эффективных методик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Развитие междисциплинарных связей</w:t>
      </w:r>
    </w:p>
    <w:p w:rsidR="00D27FB1" w:rsidRDefault="00D27FB1" w:rsidP="00D27FB1">
      <w:pPr>
        <w:ind w:firstLine="540"/>
        <w:jc w:val="both"/>
        <w:rPr>
          <w:sz w:val="22"/>
        </w:rPr>
      </w:pP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ab/>
        <w:t>Что значит юридическая клиника для факультета (института)?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Совершенствование качества образования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Организация практики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Выявление и подготовка будущих преподавателей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Создание благоприятного имиджа</w:t>
      </w:r>
    </w:p>
    <w:p w:rsidR="00D27FB1" w:rsidRDefault="00D27FB1" w:rsidP="00D27FB1">
      <w:pPr>
        <w:ind w:firstLine="540"/>
        <w:jc w:val="both"/>
        <w:rPr>
          <w:sz w:val="22"/>
        </w:rPr>
      </w:pP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ab/>
        <w:t>Что значит юридическая клиника для общества и государства?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Защита прав человека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 xml:space="preserve">Юридическая помощь </w:t>
      </w:r>
      <w:proofErr w:type="gramStart"/>
      <w:r>
        <w:rPr>
          <w:sz w:val="22"/>
        </w:rPr>
        <w:t>малоимущим</w:t>
      </w:r>
      <w:proofErr w:type="gramEnd"/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Правовое просвещение</w:t>
      </w:r>
    </w:p>
    <w:p w:rsidR="00D27FB1" w:rsidRDefault="00D27FB1" w:rsidP="00D27FB1">
      <w:pPr>
        <w:ind w:firstLine="540"/>
        <w:jc w:val="both"/>
        <w:rPr>
          <w:sz w:val="22"/>
        </w:rPr>
      </w:pPr>
      <w:r>
        <w:rPr>
          <w:sz w:val="22"/>
        </w:rPr>
        <w:t>Экономия государственных средств на оказание юридической помощи</w:t>
      </w:r>
    </w:p>
    <w:p w:rsidR="00D27FB1" w:rsidRDefault="00D27FB1" w:rsidP="00D27FB1">
      <w:pPr>
        <w:ind w:firstLine="540"/>
        <w:jc w:val="both"/>
        <w:rPr>
          <w:b/>
        </w:rPr>
      </w:pPr>
      <w:r>
        <w:t>Повышение качества подготовки кадров</w:t>
      </w:r>
    </w:p>
    <w:p w:rsidR="00D27FB1" w:rsidRDefault="00D27FB1" w:rsidP="00D27FB1">
      <w:pPr>
        <w:pStyle w:val="a3"/>
        <w:ind w:firstLine="540"/>
        <w:jc w:val="both"/>
        <w:rPr>
          <w:rFonts w:ascii="Times New Roman" w:hAnsi="Times New Roman"/>
          <w:b/>
          <w:sz w:val="22"/>
        </w:rPr>
      </w:pPr>
    </w:p>
    <w:p w:rsidR="00D27FB1" w:rsidRDefault="00D27FB1" w:rsidP="00D27FB1">
      <w:pPr>
        <w:pStyle w:val="a3"/>
        <w:ind w:firstLine="540"/>
        <w:jc w:val="both"/>
        <w:rPr>
          <w:rFonts w:ascii="Times New Roman" w:hAnsi="Times New Roman"/>
          <w:b/>
          <w:sz w:val="22"/>
        </w:rPr>
      </w:pPr>
    </w:p>
    <w:p w:rsidR="00D27FB1" w:rsidRDefault="00D27FB1" w:rsidP="00D27FB1">
      <w:pPr>
        <w:pStyle w:val="a3"/>
        <w:ind w:firstLine="5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</w:rPr>
        <w:t xml:space="preserve">Программа клинического </w:t>
      </w:r>
      <w:proofErr w:type="gramStart"/>
      <w:r>
        <w:rPr>
          <w:rFonts w:ascii="Times New Roman" w:hAnsi="Times New Roman"/>
          <w:b/>
          <w:bCs/>
          <w:sz w:val="22"/>
        </w:rPr>
        <w:t>образования Санкт-Петербургского института права имени Принца</w:t>
      </w:r>
      <w:proofErr w:type="gramEnd"/>
      <w:r>
        <w:rPr>
          <w:rFonts w:ascii="Times New Roman" w:hAnsi="Times New Roman"/>
          <w:b/>
          <w:bCs/>
          <w:sz w:val="22"/>
        </w:rPr>
        <w:t xml:space="preserve"> П.Г. </w:t>
      </w:r>
      <w:proofErr w:type="spellStart"/>
      <w:r>
        <w:rPr>
          <w:rFonts w:ascii="Times New Roman" w:hAnsi="Times New Roman"/>
          <w:b/>
          <w:bCs/>
          <w:sz w:val="22"/>
        </w:rPr>
        <w:t>Ольденбургского</w:t>
      </w:r>
      <w:proofErr w:type="spellEnd"/>
    </w:p>
    <w:p w:rsidR="00D27FB1" w:rsidRDefault="00D27FB1" w:rsidP="00D27FB1">
      <w:pPr>
        <w:pStyle w:val="a3"/>
        <w:ind w:firstLine="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(примерная программа обучения в Юридической клинике)</w:t>
      </w:r>
    </w:p>
    <w:p w:rsidR="00D27FB1" w:rsidRDefault="00D27FB1" w:rsidP="00D27FB1">
      <w:pPr>
        <w:pStyle w:val="a3"/>
        <w:ind w:firstLine="540"/>
        <w:jc w:val="both"/>
        <w:rPr>
          <w:rFonts w:ascii="Times New Roman" w:hAnsi="Times New Roman"/>
          <w:sz w:val="22"/>
        </w:rPr>
      </w:pPr>
    </w:p>
    <w:p w:rsidR="00D27FB1" w:rsidRDefault="00D27FB1" w:rsidP="00D27FB1">
      <w:pPr>
        <w:pStyle w:val="4"/>
        <w:ind w:firstLine="540"/>
        <w:rPr>
          <w:b w:val="0"/>
          <w:bCs w:val="0"/>
        </w:rPr>
      </w:pPr>
      <w:r>
        <w:rPr>
          <w:b w:val="0"/>
          <w:bCs w:val="0"/>
        </w:rPr>
        <w:t>Работа юриста, роль юриста</w:t>
      </w:r>
    </w:p>
    <w:p w:rsidR="00D27FB1" w:rsidRDefault="00D27FB1" w:rsidP="00D27FB1">
      <w:pPr>
        <w:ind w:firstLine="540"/>
        <w:rPr>
          <w:sz w:val="22"/>
        </w:rPr>
      </w:pPr>
      <w:proofErr w:type="gramStart"/>
      <w:r>
        <w:rPr>
          <w:sz w:val="22"/>
        </w:rPr>
        <w:t xml:space="preserve">Профессиональная этика (этика, юридическая этика, этические нормы, правила, кодексы, профессиональная ответственность, отношения юрист-клиент, </w:t>
      </w:r>
      <w:proofErr w:type="spellStart"/>
      <w:r>
        <w:rPr>
          <w:sz w:val="22"/>
        </w:rPr>
        <w:t>юрист-коллеги</w:t>
      </w:r>
      <w:proofErr w:type="spellEnd"/>
      <w:r>
        <w:rPr>
          <w:sz w:val="22"/>
        </w:rPr>
        <w:t>, юрист-государство и т.д.)</w:t>
      </w:r>
      <w:proofErr w:type="gramEnd"/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Словесность в юриспруденции (грамотность, структура текстов, стилистика, аргумент</w:t>
      </w:r>
      <w:r>
        <w:rPr>
          <w:sz w:val="22"/>
        </w:rPr>
        <w:t>а</w:t>
      </w:r>
      <w:r>
        <w:rPr>
          <w:sz w:val="22"/>
        </w:rPr>
        <w:t xml:space="preserve">ция)  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Навыки устной речи (ораторское искусство, публичные выступления, аргументация, зад</w:t>
      </w:r>
      <w:r>
        <w:rPr>
          <w:sz w:val="22"/>
        </w:rPr>
        <w:t>а</w:t>
      </w:r>
      <w:r>
        <w:rPr>
          <w:sz w:val="22"/>
        </w:rPr>
        <w:t>вание вопросов)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Информационные технологии (работа с оргтехникой, персональный компьютер, правовые базы данных, Интернет, сети, листы рассылки)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 xml:space="preserve">Коммуникативные навыки (психология общения, установление контакта, языки общения, техники коммуникации, трудные партнеры и т.д.) 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Переговоры (общие правила, подготовка к переговорам, приемы и стадии, типы перегов</w:t>
      </w:r>
      <w:r>
        <w:rPr>
          <w:sz w:val="22"/>
        </w:rPr>
        <w:t>о</w:t>
      </w:r>
      <w:r>
        <w:rPr>
          <w:sz w:val="22"/>
        </w:rPr>
        <w:t>ров, групповые перегов</w:t>
      </w:r>
      <w:r>
        <w:rPr>
          <w:sz w:val="22"/>
        </w:rPr>
        <w:t>о</w:t>
      </w:r>
      <w:r>
        <w:rPr>
          <w:sz w:val="22"/>
        </w:rPr>
        <w:t xml:space="preserve">ры и т.д.) 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Медиация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Интервьюирование (встреча, опрос, соглашение)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Консультирование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Правовые исследования (работа с источниками)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Юридический анализ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Выработка позиции по делу (стратегия работы, планирование)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Доказательства (сбор, оценка)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Составление документов, анализ документов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Обращение в органы государственного управления, работа с чиновниками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Судебная адвокатура: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обращение в суд (иск, переговоры с судьей, с другой стороной)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подготовка к слушаниям (работа с документами, с клиентом, со свидетелями)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допрос (сторон, свидетелей)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представление доказательств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lastRenderedPageBreak/>
        <w:t>- экспертиза, специалист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выступление в прениях</w:t>
      </w:r>
    </w:p>
    <w:p w:rsidR="00D27FB1" w:rsidRDefault="00D27FB1" w:rsidP="00D27FB1">
      <w:pPr>
        <w:ind w:left="540"/>
        <w:rPr>
          <w:sz w:val="22"/>
        </w:rPr>
      </w:pPr>
      <w:r>
        <w:rPr>
          <w:sz w:val="22"/>
        </w:rPr>
        <w:t>Обжалование (составление жалоб, подача жалоб, рассмотрение):</w:t>
      </w:r>
    </w:p>
    <w:p w:rsidR="00D27FB1" w:rsidRDefault="00D27FB1" w:rsidP="00D27FB1">
      <w:pPr>
        <w:ind w:left="2160"/>
        <w:rPr>
          <w:sz w:val="22"/>
        </w:rPr>
      </w:pPr>
      <w:r>
        <w:rPr>
          <w:sz w:val="22"/>
        </w:rPr>
        <w:t>кассация</w:t>
      </w:r>
    </w:p>
    <w:p w:rsidR="00D27FB1" w:rsidRDefault="00D27FB1" w:rsidP="00D27FB1">
      <w:pPr>
        <w:ind w:left="2160"/>
        <w:rPr>
          <w:sz w:val="22"/>
        </w:rPr>
      </w:pPr>
      <w:r>
        <w:rPr>
          <w:sz w:val="22"/>
        </w:rPr>
        <w:t>надзор</w:t>
      </w:r>
    </w:p>
    <w:p w:rsidR="00D27FB1" w:rsidRDefault="00D27FB1" w:rsidP="00D27FB1">
      <w:pPr>
        <w:ind w:left="540"/>
        <w:rPr>
          <w:sz w:val="22"/>
        </w:rPr>
      </w:pPr>
      <w:r>
        <w:rPr>
          <w:sz w:val="22"/>
        </w:rPr>
        <w:t>Конституционный суд</w:t>
      </w:r>
    </w:p>
    <w:p w:rsidR="00D27FB1" w:rsidRDefault="00D27FB1" w:rsidP="00D27FB1">
      <w:pPr>
        <w:ind w:left="540"/>
        <w:rPr>
          <w:sz w:val="22"/>
        </w:rPr>
      </w:pPr>
      <w:r>
        <w:rPr>
          <w:sz w:val="22"/>
        </w:rPr>
        <w:t xml:space="preserve"> Европейский суд по правам человека</w:t>
      </w:r>
    </w:p>
    <w:p w:rsidR="00D27FB1" w:rsidRDefault="00D27FB1" w:rsidP="00D27FB1">
      <w:pPr>
        <w:ind w:left="540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Организация работы (планирование, поиск клиентов, работа офиса, делопроизводство, о</w:t>
      </w:r>
      <w:r>
        <w:rPr>
          <w:sz w:val="22"/>
        </w:rPr>
        <w:t>р</w:t>
      </w:r>
      <w:r>
        <w:rPr>
          <w:sz w:val="22"/>
        </w:rPr>
        <w:t>ганизация работы юридической фирмы – взаимоотношения партнеров, управление и контроль, ответственность)</w:t>
      </w:r>
      <w:proofErr w:type="gramEnd"/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 xml:space="preserve">Обеспечение ресурсами (виды и источники, планирование, </w:t>
      </w:r>
      <w:proofErr w:type="spellStart"/>
      <w:r>
        <w:rPr>
          <w:sz w:val="22"/>
        </w:rPr>
        <w:t>фандрайзинг</w:t>
      </w:r>
      <w:proofErr w:type="spellEnd"/>
      <w:r>
        <w:rPr>
          <w:sz w:val="22"/>
        </w:rPr>
        <w:t>, учет и отче</w:t>
      </w:r>
      <w:r>
        <w:rPr>
          <w:sz w:val="22"/>
        </w:rPr>
        <w:t>т</w:t>
      </w:r>
      <w:r>
        <w:rPr>
          <w:sz w:val="22"/>
        </w:rPr>
        <w:t>ность)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 xml:space="preserve"> Право общественных интересов (социальные проекты):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мониторинг прав человека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правовое образование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создание прецедентов по общественно значимым делам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иски в защиту прав неопределенного круга лиц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лоббирование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законопроектная деятельность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кампании в СМИ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правозащитные НГО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 xml:space="preserve"> Повышение квалификации, подготовка персонала, тренинг тренеров (педагогические н</w:t>
      </w:r>
      <w:r>
        <w:rPr>
          <w:sz w:val="22"/>
        </w:rPr>
        <w:t>а</w:t>
      </w:r>
      <w:r>
        <w:rPr>
          <w:sz w:val="22"/>
        </w:rPr>
        <w:t>выки, активные методики («Живое право»), подготовка, организация и проведение тренингов)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Трудоустройство (профессиональная ориентация, поиск работы, прием на работу, условия труда)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 xml:space="preserve"> Отдельные категории дел, клиентов, ситуаций: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права несовершеннолетних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образовательное право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семейное право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жилищное право, сделки с недвижимостью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трудовое право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права потребителей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право социального обеспечения</w:t>
      </w:r>
      <w:proofErr w:type="gramEnd"/>
    </w:p>
    <w:p w:rsidR="00D27FB1" w:rsidRDefault="00D27FB1" w:rsidP="00D27FB1">
      <w:pPr>
        <w:pStyle w:val="BodyText3"/>
        <w:widowControl/>
        <w:spacing w:after="0"/>
        <w:ind w:firstLine="540"/>
        <w:rPr>
          <w:szCs w:val="24"/>
        </w:rPr>
      </w:pPr>
      <w:r>
        <w:rPr>
          <w:szCs w:val="24"/>
        </w:rPr>
        <w:t>- права военнослужащих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юридическое обеспечение НГО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права заключенных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права потерпевших</w:t>
      </w:r>
    </w:p>
    <w:p w:rsidR="00D27FB1" w:rsidRDefault="00D27FB1" w:rsidP="00D27FB1">
      <w:pPr>
        <w:ind w:firstLine="540"/>
        <w:rPr>
          <w:sz w:val="22"/>
        </w:rPr>
      </w:pPr>
      <w:r>
        <w:rPr>
          <w:sz w:val="22"/>
        </w:rPr>
        <w:t>- права беженцев и вынужденных переселенцев и т.д.</w:t>
      </w:r>
    </w:p>
    <w:p w:rsidR="00D27FB1" w:rsidRDefault="00D27FB1" w:rsidP="00D27FB1">
      <w:pPr>
        <w:rPr>
          <w:sz w:val="22"/>
        </w:rPr>
      </w:pPr>
    </w:p>
    <w:p w:rsidR="00D27FB1" w:rsidRDefault="00D27FB1" w:rsidP="00D27FB1">
      <w:pPr>
        <w:rPr>
          <w:sz w:val="22"/>
        </w:rPr>
      </w:pPr>
    </w:p>
    <w:p w:rsidR="00D27FB1" w:rsidRDefault="00D27FB1" w:rsidP="00D27FB1">
      <w:pPr>
        <w:pStyle w:val="a3"/>
        <w:ind w:firstLine="0"/>
        <w:jc w:val="both"/>
        <w:rPr>
          <w:rFonts w:ascii="Times New Roman" w:hAnsi="Times New Roman"/>
          <w:sz w:val="22"/>
        </w:rPr>
      </w:pPr>
    </w:p>
    <w:p w:rsidR="00D27FB1" w:rsidRDefault="00D27FB1" w:rsidP="00D27FB1">
      <w:pPr>
        <w:pStyle w:val="a3"/>
        <w:ind w:firstLine="0"/>
        <w:jc w:val="both"/>
        <w:rPr>
          <w:rFonts w:ascii="Times New Roman" w:hAnsi="Times New Roman"/>
          <w:sz w:val="22"/>
        </w:rPr>
      </w:pPr>
    </w:p>
    <w:p w:rsidR="00D27FB1" w:rsidRDefault="00D27FB1" w:rsidP="00D27FB1">
      <w:pPr>
        <w:pStyle w:val="a3"/>
        <w:ind w:firstLine="0"/>
        <w:jc w:val="both"/>
        <w:rPr>
          <w:rFonts w:ascii="Times New Roman" w:hAnsi="Times New Roman"/>
          <w:sz w:val="22"/>
        </w:rPr>
      </w:pPr>
    </w:p>
    <w:p w:rsidR="00D27FB1" w:rsidRDefault="00D27FB1" w:rsidP="00D27FB1">
      <w:pPr>
        <w:pStyle w:val="a3"/>
        <w:ind w:firstLine="0"/>
        <w:jc w:val="both"/>
        <w:rPr>
          <w:rFonts w:ascii="Times New Roman" w:hAnsi="Times New Roman"/>
          <w:sz w:val="22"/>
        </w:rPr>
      </w:pPr>
    </w:p>
    <w:p w:rsidR="00D27FB1" w:rsidRDefault="00D27FB1" w:rsidP="00D27FB1">
      <w:pPr>
        <w:pStyle w:val="a3"/>
        <w:ind w:firstLine="0"/>
        <w:jc w:val="both"/>
        <w:rPr>
          <w:rFonts w:ascii="Times New Roman" w:hAnsi="Times New Roman"/>
          <w:sz w:val="22"/>
        </w:rPr>
      </w:pPr>
    </w:p>
    <w:p w:rsidR="00D27FB1" w:rsidRDefault="00D27FB1" w:rsidP="00D27FB1">
      <w:pPr>
        <w:pStyle w:val="a3"/>
        <w:ind w:firstLine="0"/>
        <w:jc w:val="both"/>
        <w:rPr>
          <w:rFonts w:ascii="Times New Roman" w:hAnsi="Times New Roman"/>
          <w:sz w:val="22"/>
        </w:rPr>
      </w:pPr>
    </w:p>
    <w:p w:rsidR="00D27FB1" w:rsidRDefault="00D27FB1" w:rsidP="00D27FB1">
      <w:pPr>
        <w:pStyle w:val="a3"/>
        <w:ind w:firstLine="0"/>
        <w:jc w:val="both"/>
        <w:rPr>
          <w:rFonts w:ascii="Times New Roman" w:hAnsi="Times New Roman"/>
          <w:sz w:val="22"/>
        </w:rPr>
      </w:pPr>
    </w:p>
    <w:p w:rsidR="00D27FB1" w:rsidRDefault="00D27FB1" w:rsidP="00D27FB1">
      <w:pPr>
        <w:pStyle w:val="a3"/>
        <w:ind w:firstLine="0"/>
        <w:jc w:val="both"/>
        <w:rPr>
          <w:rFonts w:ascii="Times New Roman" w:hAnsi="Times New Roman"/>
          <w:sz w:val="22"/>
        </w:rPr>
      </w:pPr>
    </w:p>
    <w:p w:rsidR="00D27FB1" w:rsidRDefault="00D27FB1" w:rsidP="00D27FB1">
      <w:pPr>
        <w:pStyle w:val="3"/>
        <w:jc w:val="left"/>
      </w:pPr>
    </w:p>
    <w:p w:rsidR="00D27FB1" w:rsidRDefault="00D27FB1" w:rsidP="00D27FB1">
      <w:pPr>
        <w:pStyle w:val="3"/>
      </w:pPr>
      <w:r>
        <w:t>РЕКОМЕНДУЕМЫЕ МЕТОДИКИ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Лекция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«</w:t>
      </w:r>
      <w:proofErr w:type="spellStart"/>
      <w:r>
        <w:rPr>
          <w:sz w:val="22"/>
        </w:rPr>
        <w:t>Сократов</w:t>
      </w:r>
      <w:proofErr w:type="spellEnd"/>
      <w:r>
        <w:rPr>
          <w:sz w:val="22"/>
        </w:rPr>
        <w:t>» метод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pStyle w:val="2"/>
      </w:pPr>
      <w:r>
        <w:t>Вопросы и ответы:</w:t>
      </w: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спонтанные</w:t>
      </w: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подготовленные письменно до или после занятия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Малые группы в различных целях:</w:t>
      </w: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дискуссия, обсуждение</w:t>
      </w: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мозговой штурм</w:t>
      </w: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выработка списка вопросов до или после основного занятия</w:t>
      </w: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актуализация, проверка знаний</w:t>
      </w: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классификация проблем, вопросов</w:t>
      </w: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разрешение проблем</w:t>
      </w: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индивидуальные презентации</w:t>
      </w: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взаимная критика</w:t>
      </w: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подготовка выступлений и т. д.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Натаскивание: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студент – студент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преподаватель – студент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Ролевые игры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Дебаты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Проектор, видео, слайды, компьютер (демонстрации…)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Собеседование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 xml:space="preserve">Имитации 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Компьютерные задания, игры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Демонстрация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Экскурсия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Встреча с экспертом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Письменная работа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Изучение казусов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Видеосъемка и комментирование</w:t>
      </w:r>
    </w:p>
    <w:p w:rsidR="00D27FB1" w:rsidRDefault="00D27FB1" w:rsidP="00D27FB1">
      <w:pPr>
        <w:jc w:val="both"/>
        <w:rPr>
          <w:sz w:val="22"/>
        </w:rPr>
      </w:pPr>
    </w:p>
    <w:p w:rsidR="00D27FB1" w:rsidRDefault="00D27FB1" w:rsidP="00D27FB1">
      <w:pPr>
        <w:jc w:val="both"/>
        <w:rPr>
          <w:sz w:val="22"/>
        </w:rPr>
      </w:pPr>
      <w:r>
        <w:rPr>
          <w:sz w:val="22"/>
        </w:rPr>
        <w:t>Тесты, экзамены…</w:t>
      </w:r>
    </w:p>
    <w:p w:rsidR="00745A08" w:rsidRDefault="00745A08"/>
    <w:sectPr w:rsidR="00745A08" w:rsidSect="007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FB1"/>
    <w:rsid w:val="00005752"/>
    <w:rsid w:val="0001585A"/>
    <w:rsid w:val="00052FC9"/>
    <w:rsid w:val="00096E31"/>
    <w:rsid w:val="000C0AB5"/>
    <w:rsid w:val="000C76C3"/>
    <w:rsid w:val="000F0116"/>
    <w:rsid w:val="000F06B6"/>
    <w:rsid w:val="000F6B1C"/>
    <w:rsid w:val="000F6CDF"/>
    <w:rsid w:val="00121CB9"/>
    <w:rsid w:val="00124507"/>
    <w:rsid w:val="00146331"/>
    <w:rsid w:val="00146A2F"/>
    <w:rsid w:val="00154520"/>
    <w:rsid w:val="00157D3A"/>
    <w:rsid w:val="001D64EE"/>
    <w:rsid w:val="00212B43"/>
    <w:rsid w:val="00245C7C"/>
    <w:rsid w:val="002500EF"/>
    <w:rsid w:val="0026430D"/>
    <w:rsid w:val="00274CAE"/>
    <w:rsid w:val="002C0377"/>
    <w:rsid w:val="002C7267"/>
    <w:rsid w:val="002D0A0C"/>
    <w:rsid w:val="002E4D95"/>
    <w:rsid w:val="0030105E"/>
    <w:rsid w:val="00317597"/>
    <w:rsid w:val="003221F5"/>
    <w:rsid w:val="00367CD5"/>
    <w:rsid w:val="003B5FB6"/>
    <w:rsid w:val="003C479C"/>
    <w:rsid w:val="004528CE"/>
    <w:rsid w:val="004B24E7"/>
    <w:rsid w:val="0053465A"/>
    <w:rsid w:val="00537767"/>
    <w:rsid w:val="005700CA"/>
    <w:rsid w:val="005A1D09"/>
    <w:rsid w:val="005C2877"/>
    <w:rsid w:val="00601937"/>
    <w:rsid w:val="0066526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C7D7C"/>
    <w:rsid w:val="0081198D"/>
    <w:rsid w:val="00816B7A"/>
    <w:rsid w:val="00856CDC"/>
    <w:rsid w:val="00885916"/>
    <w:rsid w:val="0091400D"/>
    <w:rsid w:val="009270A1"/>
    <w:rsid w:val="0094344E"/>
    <w:rsid w:val="00944A13"/>
    <w:rsid w:val="00983724"/>
    <w:rsid w:val="009B423A"/>
    <w:rsid w:val="009B44BC"/>
    <w:rsid w:val="009C215E"/>
    <w:rsid w:val="009F79FF"/>
    <w:rsid w:val="00A12E8F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32CBB"/>
    <w:rsid w:val="00C64F48"/>
    <w:rsid w:val="00C74146"/>
    <w:rsid w:val="00CA46FB"/>
    <w:rsid w:val="00CA4EED"/>
    <w:rsid w:val="00CB6288"/>
    <w:rsid w:val="00D27FB1"/>
    <w:rsid w:val="00D5412A"/>
    <w:rsid w:val="00D80134"/>
    <w:rsid w:val="00D96961"/>
    <w:rsid w:val="00DD6F9E"/>
    <w:rsid w:val="00E054FA"/>
    <w:rsid w:val="00E93FE4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7FB1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D27FB1"/>
    <w:pPr>
      <w:keepNext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7FB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7FB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Plain Text"/>
    <w:basedOn w:val="a"/>
    <w:link w:val="a4"/>
    <w:semiHidden/>
    <w:rsid w:val="00D27FB1"/>
    <w:pPr>
      <w:widowControl w:val="0"/>
      <w:ind w:firstLine="72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27F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D27FB1"/>
    <w:pPr>
      <w:jc w:val="center"/>
    </w:pPr>
    <w:rPr>
      <w:b/>
      <w:bCs/>
      <w:sz w:val="22"/>
    </w:rPr>
  </w:style>
  <w:style w:type="character" w:customStyle="1" w:styleId="a6">
    <w:name w:val="Основной текст Знак"/>
    <w:basedOn w:val="a0"/>
    <w:link w:val="a5"/>
    <w:semiHidden/>
    <w:rsid w:val="00D27FB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D27FB1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D27FB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BodyText3">
    <w:name w:val="Body Text 3"/>
    <w:basedOn w:val="a"/>
    <w:rsid w:val="00D27FB1"/>
    <w:pPr>
      <w:widowControl w:val="0"/>
      <w:spacing w:after="120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2122</Words>
  <Characters>12100</Characters>
  <Application>Microsoft Office Word</Application>
  <DocSecurity>0</DocSecurity>
  <Lines>100</Lines>
  <Paragraphs>28</Paragraphs>
  <ScaleCrop>false</ScaleCrop>
  <Company/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2017-07-21T09:25:00Z</dcterms:created>
  <dcterms:modified xsi:type="dcterms:W3CDTF">2017-07-21T09:27:00Z</dcterms:modified>
</cp:coreProperties>
</file>