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41" w:rsidRDefault="00D45441" w:rsidP="00D45441">
      <w:pPr>
        <w:jc w:val="center"/>
        <w:rPr>
          <w:b/>
          <w:sz w:val="16"/>
        </w:rPr>
      </w:pPr>
      <w:r>
        <w:rPr>
          <w:b/>
          <w:sz w:val="16"/>
        </w:rPr>
        <w:t>СОВЕТ ЕВРОПЫ</w:t>
      </w:r>
      <w:r>
        <w:rPr>
          <w:b/>
          <w:sz w:val="16"/>
        </w:rPr>
        <w:br/>
        <w:t>КОМИТЕТ МИНИСТРОВ</w:t>
      </w:r>
    </w:p>
    <w:p w:rsidR="00D45441" w:rsidRDefault="00D45441" w:rsidP="00D45441">
      <w:pPr>
        <w:pStyle w:val="H3"/>
        <w:jc w:val="center"/>
        <w:rPr>
          <w:sz w:val="24"/>
        </w:rPr>
      </w:pPr>
      <w:r>
        <w:rPr>
          <w:sz w:val="24"/>
        </w:rPr>
        <w:t xml:space="preserve">ПОСТАНОВЛЕНИЕ (78) 8 </w:t>
      </w:r>
      <w:r>
        <w:rPr>
          <w:sz w:val="24"/>
        </w:rPr>
        <w:br/>
        <w:t>О ЮРИДИЧЕСКОЙ ПОМОЩИ И КОНСУЛЬТАЦИЯХ</w:t>
      </w:r>
      <w:r>
        <w:rPr>
          <w:rStyle w:val="a7"/>
          <w:sz w:val="24"/>
        </w:rPr>
        <w:footnoteReference w:customMarkFollows="1" w:id="2"/>
        <w:sym w:font="Symbol" w:char="F02A"/>
      </w:r>
    </w:p>
    <w:p w:rsidR="00D45441" w:rsidRDefault="00D45441" w:rsidP="00D45441">
      <w:pPr>
        <w:pStyle w:val="H3"/>
        <w:spacing w:before="0" w:after="0"/>
        <w:jc w:val="center"/>
        <w:rPr>
          <w:sz w:val="24"/>
        </w:rPr>
      </w:pPr>
      <w:r>
        <w:rPr>
          <w:sz w:val="24"/>
        </w:rPr>
        <w:t xml:space="preserve"> </w:t>
      </w:r>
    </w:p>
    <w:p w:rsidR="00D45441" w:rsidRDefault="00D45441" w:rsidP="00D45441">
      <w:pPr>
        <w:rPr>
          <w:b/>
          <w:caps/>
          <w:sz w:val="16"/>
        </w:rPr>
      </w:pPr>
      <w:r>
        <w:rPr>
          <w:b/>
          <w:caps/>
          <w:sz w:val="16"/>
        </w:rPr>
        <w:t>Принята Комитетом Министров 2 марта 1978 года на 284</w:t>
      </w:r>
      <w:r>
        <w:rPr>
          <w:b/>
          <w:caps/>
          <w:sz w:val="16"/>
          <w:vertAlign w:val="superscript"/>
        </w:rPr>
        <w:t xml:space="preserve">ом </w:t>
      </w:r>
      <w:r>
        <w:rPr>
          <w:b/>
          <w:caps/>
          <w:sz w:val="16"/>
        </w:rPr>
        <w:t>заседании Министров</w:t>
      </w:r>
    </w:p>
    <w:p w:rsidR="00D45441" w:rsidRDefault="00D45441" w:rsidP="00D45441">
      <w:pPr>
        <w:jc w:val="center"/>
      </w:pPr>
    </w:p>
    <w:p w:rsidR="00D45441" w:rsidRDefault="00D45441" w:rsidP="00D45441">
      <w:pPr>
        <w:jc w:val="both"/>
        <w:rPr>
          <w:sz w:val="22"/>
        </w:rPr>
      </w:pPr>
      <w:r>
        <w:rPr>
          <w:sz w:val="22"/>
        </w:rPr>
        <w:t>Учитывая, что право на доступ к правосудию и на справедливое слушание, как гарантированное в статье 6 Европейской Конвенции о Правах Человека, является основополагающим аспектом любого демократического общества;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jc w:val="both"/>
        <w:rPr>
          <w:sz w:val="22"/>
        </w:rPr>
      </w:pPr>
      <w:r>
        <w:rPr>
          <w:sz w:val="22"/>
        </w:rPr>
        <w:t>Считая, что таким образом важно предпринять все необходимые шаги в цели уничтожения экономических препятствий к юридическим разбирательствам и что существование надлежащих систем юридической помощи будет содействовать достижению этой цели, особенно для лиц в экономически слабом положении;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jc w:val="both"/>
        <w:rPr>
          <w:sz w:val="22"/>
        </w:rPr>
      </w:pPr>
      <w:r>
        <w:rPr>
          <w:sz w:val="22"/>
        </w:rPr>
        <w:t>Считая, что предоставление юридической помощи не должно больше рассматриваться как благотворительность необеспеченным лицам, но как обязательство всего общества в целом;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jc w:val="both"/>
        <w:rPr>
          <w:sz w:val="22"/>
        </w:rPr>
      </w:pPr>
      <w:r>
        <w:rPr>
          <w:sz w:val="22"/>
        </w:rPr>
        <w:t>Считая, что содействие доступности юридических консультаций как дополнения к юридической помощи для лиц в экономически слабом положении имеет равную важность в уничтожении препятствий к доступу к правосудию.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jc w:val="both"/>
        <w:rPr>
          <w:sz w:val="22"/>
        </w:rPr>
      </w:pPr>
      <w:r>
        <w:rPr>
          <w:sz w:val="22"/>
        </w:rPr>
        <w:t>Рекомендует правительствам членов государств предпринять или усилить, по необходимости, все меры, которые они считают необходимыми в цели прогрессивного осуществления принципов, описанных в приложении к настоящему постановлению;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jc w:val="both"/>
        <w:rPr>
          <w:sz w:val="22"/>
        </w:rPr>
      </w:pPr>
      <w:r>
        <w:rPr>
          <w:sz w:val="22"/>
        </w:rPr>
        <w:t>Рекомендует правительствам государств членов информировать Генерального Секретаря Совета Европы периодически о мерах, предпринятых для выполнения рекомендации, содержащейся в настоящем постановлении.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jc w:val="both"/>
        <w:rPr>
          <w:rStyle w:val="ac"/>
          <w:caps/>
          <w:sz w:val="22"/>
        </w:rPr>
      </w:pPr>
      <w:r>
        <w:rPr>
          <w:rStyle w:val="ac"/>
          <w:caps/>
          <w:sz w:val="22"/>
        </w:rPr>
        <w:t>Приложения к Постановлению (78) 8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jc w:val="both"/>
        <w:rPr>
          <w:b/>
          <w:sz w:val="22"/>
        </w:rPr>
      </w:pPr>
      <w:r>
        <w:rPr>
          <w:b/>
          <w:sz w:val="22"/>
        </w:rPr>
        <w:t>Часть I - Юридическая помощь в судебных разбирательствах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Никто не должен быть предотвращен экономическими препятствиями от осуществления или защиты своего права в любом суде, определяющем гражданские, коммерческие, социальные или налоговые вопросы. В этой цели, все лица должны иметь право на необходимую юридическую помощь в судебных разбирательствах. При рассмотрении необходимости юридической помощи, нужно принять во внимание:</w:t>
      </w:r>
    </w:p>
    <w:p w:rsidR="00D45441" w:rsidRDefault="00D45441" w:rsidP="00D4544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1"/>
          <w:numId w:val="1"/>
        </w:numPr>
        <w:jc w:val="both"/>
        <w:outlineLvl w:val="1"/>
        <w:rPr>
          <w:sz w:val="22"/>
        </w:rPr>
      </w:pPr>
      <w:r>
        <w:rPr>
          <w:sz w:val="22"/>
        </w:rPr>
        <w:t xml:space="preserve">финансовые ресурсы и обязательства лица; </w:t>
      </w:r>
    </w:p>
    <w:p w:rsidR="00D45441" w:rsidRDefault="00D45441" w:rsidP="00D45441">
      <w:pPr>
        <w:numPr>
          <w:ilvl w:val="1"/>
          <w:numId w:val="1"/>
        </w:numPr>
        <w:jc w:val="both"/>
        <w:outlineLvl w:val="1"/>
        <w:rPr>
          <w:sz w:val="22"/>
        </w:rPr>
      </w:pPr>
      <w:r>
        <w:rPr>
          <w:sz w:val="22"/>
        </w:rPr>
        <w:t>ожидающиеся затраты на разбирательства.</w:t>
      </w:r>
    </w:p>
    <w:p w:rsidR="00D45441" w:rsidRDefault="00D45441" w:rsidP="00D45441">
      <w:pPr>
        <w:ind w:left="1080"/>
        <w:jc w:val="both"/>
        <w:outlineLvl w:val="1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Юридическая помощь должна предоставляться даже если лицо может оплачивать часть затрат на разбирательства. В этом случае, юридическая помощь может предоставляться с финансовым вкладом лица, которому оказывается помощь, который не должен превышать того, что это лицо может оплатить без неприемлемой трудности. 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Юридическая помощь должна покрывать все расходы, понесенные лицом, получающим юридическую помощь в осуществлении или защите своих юридических прав и в частности оплаты юриста, затрат на экспертов, свидетелей и переводы.</w:t>
      </w:r>
    </w:p>
    <w:p w:rsidR="00D45441" w:rsidRPr="000B1B22" w:rsidRDefault="00D45441" w:rsidP="00D45441">
      <w:pPr>
        <w:jc w:val="both"/>
        <w:rPr>
          <w:sz w:val="22"/>
        </w:rPr>
      </w:pPr>
    </w:p>
    <w:p w:rsidR="00D45441" w:rsidRDefault="00D45441" w:rsidP="00D45441">
      <w:pPr>
        <w:ind w:left="709"/>
        <w:jc w:val="both"/>
        <w:rPr>
          <w:sz w:val="22"/>
        </w:rPr>
      </w:pPr>
      <w:r>
        <w:rPr>
          <w:sz w:val="22"/>
        </w:rPr>
        <w:lastRenderedPageBreak/>
        <w:t>Желательно чтобы, где предоставляется юридическая помощь, должно быть освобождение от любого требования гарантии затрат.</w:t>
      </w:r>
    </w:p>
    <w:p w:rsidR="00D45441" w:rsidRDefault="00D45441" w:rsidP="00D45441">
      <w:pPr>
        <w:jc w:val="both"/>
        <w:rPr>
          <w:sz w:val="22"/>
        </w:rPr>
      </w:pPr>
    </w:p>
    <w:p w:rsidR="00D45441" w:rsidRDefault="00D45441" w:rsidP="00D4544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Должно быть возможным предоставление юридической помощи в ходе разбирательств, если существует изменение в финансовых ресурсах или обязательствах стороны разбирательств или какой либо другой вопрос возникает, который требует предоставления юридической помощи.</w:t>
      </w:r>
    </w:p>
    <w:p w:rsidR="00D45441" w:rsidRDefault="00D45441" w:rsidP="00D45441">
      <w:pPr>
        <w:ind w:left="360"/>
        <w:jc w:val="both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Юридическая помощь всегда должна включать помощь от лица, профессионально квалифицированного на практику права согласно положениям государства, не только где национальная система юридической помощи сама это закрепляет, но также:</w:t>
      </w:r>
    </w:p>
    <w:p w:rsidR="00D45441" w:rsidRDefault="00D45441" w:rsidP="00D4544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2"/>
        </w:numPr>
        <w:ind w:left="720" w:hanging="360"/>
        <w:jc w:val="both"/>
        <w:outlineLvl w:val="0"/>
        <w:rPr>
          <w:sz w:val="22"/>
        </w:rPr>
      </w:pPr>
      <w:r>
        <w:rPr>
          <w:sz w:val="22"/>
        </w:rPr>
        <w:t xml:space="preserve">когда представление таким лицом в суде государства под вопросом является обязательным согласно законодательству государства; </w:t>
      </w:r>
    </w:p>
    <w:p w:rsidR="00D45441" w:rsidRDefault="00D45441" w:rsidP="00D45441">
      <w:pPr>
        <w:numPr>
          <w:ilvl w:val="0"/>
          <w:numId w:val="2"/>
        </w:numPr>
        <w:ind w:left="720" w:hanging="360"/>
        <w:jc w:val="both"/>
        <w:outlineLvl w:val="0"/>
        <w:rPr>
          <w:sz w:val="22"/>
        </w:rPr>
      </w:pPr>
      <w:r>
        <w:rPr>
          <w:sz w:val="22"/>
        </w:rPr>
        <w:t>когда полномочные власти по предоставлению юридической помощи обнаруживают, что такая помощь необходима учитывая обстоятельства конкретного дела.</w:t>
      </w:r>
    </w:p>
    <w:p w:rsidR="00D45441" w:rsidRDefault="00D45441" w:rsidP="00D45441">
      <w:pPr>
        <w:ind w:left="360"/>
        <w:jc w:val="both"/>
        <w:outlineLvl w:val="0"/>
        <w:rPr>
          <w:sz w:val="22"/>
        </w:rPr>
      </w:pPr>
    </w:p>
    <w:p w:rsidR="00D45441" w:rsidRDefault="00D45441" w:rsidP="00D45441">
      <w:pPr>
        <w:ind w:left="709"/>
        <w:jc w:val="both"/>
        <w:rPr>
          <w:sz w:val="22"/>
        </w:rPr>
      </w:pPr>
      <w:r>
        <w:rPr>
          <w:sz w:val="22"/>
        </w:rPr>
        <w:t>Лицо, получающее помощь должно, как можно более практично, быть свободным в выборе квалифицированного лица, которое желает оказать ему помощь. Лицо, назначенное таким образом, должно быть надлежащим образом вознаграждено за работу, которую оно осуществляет от имени лица, получающего помощь.</w:t>
      </w:r>
    </w:p>
    <w:p w:rsidR="00D45441" w:rsidRDefault="00D45441" w:rsidP="00D45441">
      <w:pPr>
        <w:ind w:left="709"/>
        <w:jc w:val="both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1"/>
        </w:numPr>
        <w:jc w:val="both"/>
        <w:outlineLvl w:val="0"/>
        <w:rPr>
          <w:sz w:val="22"/>
        </w:rPr>
      </w:pPr>
      <w:r>
        <w:rPr>
          <w:sz w:val="22"/>
        </w:rPr>
        <w:t>При рассмотрении того должна ли предоставляться юридическая помощь, власти могут:</w:t>
      </w:r>
    </w:p>
    <w:p w:rsidR="00D45441" w:rsidRDefault="00D45441" w:rsidP="00D45441">
      <w:pPr>
        <w:ind w:left="360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4"/>
        </w:numPr>
        <w:jc w:val="both"/>
        <w:outlineLvl w:val="0"/>
        <w:rPr>
          <w:sz w:val="22"/>
        </w:rPr>
      </w:pPr>
      <w:r>
        <w:rPr>
          <w:sz w:val="22"/>
        </w:rPr>
        <w:t xml:space="preserve">учитывать, учитывая обстоятельства конкретного дела, является ли разумным для разбирательств быть осуществленным; </w:t>
      </w:r>
    </w:p>
    <w:p w:rsidR="00D45441" w:rsidRDefault="00D45441" w:rsidP="00D45441">
      <w:pPr>
        <w:numPr>
          <w:ilvl w:val="0"/>
          <w:numId w:val="4"/>
        </w:numPr>
        <w:ind w:hanging="294"/>
        <w:jc w:val="both"/>
        <w:outlineLvl w:val="0"/>
        <w:rPr>
          <w:sz w:val="22"/>
        </w:rPr>
      </w:pPr>
      <w:r>
        <w:rPr>
          <w:sz w:val="22"/>
        </w:rPr>
        <w:t>учитывать суть разбирательств и, по необходимости, предоставлять помощь только за затраты кроме тех, относящихся к помощи квалифицированным лицом, как определено в принципе 5.</w:t>
      </w:r>
    </w:p>
    <w:p w:rsidR="00D45441" w:rsidRDefault="00D45441" w:rsidP="00D45441">
      <w:pPr>
        <w:ind w:left="360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1"/>
        </w:numPr>
        <w:jc w:val="both"/>
        <w:outlineLvl w:val="0"/>
        <w:rPr>
          <w:sz w:val="22"/>
        </w:rPr>
      </w:pPr>
      <w:r>
        <w:rPr>
          <w:sz w:val="22"/>
        </w:rPr>
        <w:t>Система юридической помощи должна обеспечивать пересмотр решения об отказе в предоставлении юридической помощи.</w:t>
      </w:r>
    </w:p>
    <w:p w:rsidR="00D45441" w:rsidRDefault="00D45441" w:rsidP="00D45441">
      <w:pPr>
        <w:ind w:left="360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1"/>
        </w:numPr>
        <w:jc w:val="both"/>
        <w:outlineLvl w:val="0"/>
        <w:rPr>
          <w:sz w:val="22"/>
        </w:rPr>
      </w:pPr>
      <w:r>
        <w:rPr>
          <w:sz w:val="22"/>
        </w:rPr>
        <w:t xml:space="preserve">Ответственность за финансирование системы юридической помощи должна нестись государством. </w:t>
      </w:r>
    </w:p>
    <w:p w:rsidR="00D45441" w:rsidRDefault="00D45441" w:rsidP="00D45441">
      <w:pPr>
        <w:jc w:val="both"/>
        <w:outlineLvl w:val="0"/>
        <w:rPr>
          <w:sz w:val="22"/>
        </w:rPr>
      </w:pPr>
    </w:p>
    <w:p w:rsidR="00D45441" w:rsidRDefault="00D45441" w:rsidP="00D45441">
      <w:pPr>
        <w:numPr>
          <w:ilvl w:val="0"/>
          <w:numId w:val="1"/>
        </w:numPr>
        <w:jc w:val="both"/>
        <w:outlineLvl w:val="0"/>
        <w:rPr>
          <w:sz w:val="22"/>
        </w:rPr>
      </w:pPr>
      <w:r>
        <w:rPr>
          <w:sz w:val="22"/>
        </w:rPr>
        <w:t>Ограничения на финансовую квалификацию на юридическую помощь должны иметься в виду для пересмотра, особенно в отношении увеличения в расходах на проживание.</w:t>
      </w:r>
    </w:p>
    <w:p w:rsidR="00D45441" w:rsidRDefault="00D45441" w:rsidP="00D45441">
      <w:pPr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1"/>
        </w:numPr>
        <w:jc w:val="both"/>
        <w:outlineLvl w:val="0"/>
        <w:rPr>
          <w:sz w:val="22"/>
        </w:rPr>
      </w:pPr>
      <w:r>
        <w:rPr>
          <w:sz w:val="22"/>
        </w:rPr>
        <w:t xml:space="preserve">Система юридической помощи должна обеспечивать предоставление юридической помощи, согласно принципам, содержащимся в настоящем постановлении, в любых разбирательствах по признанию или исполнению решения в государстве под вопросом решения, принятого в другом государстве. </w:t>
      </w:r>
    </w:p>
    <w:p w:rsidR="00D45441" w:rsidRDefault="00D45441" w:rsidP="00D45441">
      <w:pPr>
        <w:jc w:val="both"/>
        <w:outlineLvl w:val="0"/>
        <w:rPr>
          <w:sz w:val="22"/>
        </w:rPr>
      </w:pPr>
    </w:p>
    <w:p w:rsidR="00D45441" w:rsidRDefault="00D45441" w:rsidP="00D45441">
      <w:pPr>
        <w:numPr>
          <w:ilvl w:val="0"/>
          <w:numId w:val="1"/>
        </w:numPr>
        <w:jc w:val="both"/>
        <w:outlineLvl w:val="0"/>
        <w:rPr>
          <w:sz w:val="22"/>
        </w:rPr>
      </w:pPr>
      <w:r>
        <w:rPr>
          <w:sz w:val="22"/>
        </w:rPr>
        <w:t xml:space="preserve">Государство должно предпринять необходимые меры по привлечению внимания общественности и других заинтересованных лиц к положениям системы юридической помощи, особенно тех ведомств в государстве, к которым потенциальные заявители могут обратиться за помощью. </w:t>
      </w:r>
    </w:p>
    <w:p w:rsidR="00D45441" w:rsidRDefault="00D45441" w:rsidP="00D45441">
      <w:pPr>
        <w:jc w:val="both"/>
        <w:outlineLvl w:val="0"/>
        <w:rPr>
          <w:sz w:val="22"/>
        </w:rPr>
      </w:pPr>
    </w:p>
    <w:p w:rsidR="00D45441" w:rsidRDefault="00D45441" w:rsidP="00D45441">
      <w:pPr>
        <w:ind w:left="360"/>
        <w:jc w:val="both"/>
        <w:rPr>
          <w:b/>
          <w:sz w:val="22"/>
        </w:rPr>
      </w:pPr>
      <w:r>
        <w:rPr>
          <w:b/>
          <w:sz w:val="22"/>
        </w:rPr>
        <w:t>Часть II - Юридическая Консультация</w:t>
      </w:r>
    </w:p>
    <w:p w:rsidR="00D45441" w:rsidRDefault="00D45441" w:rsidP="00D45441">
      <w:pPr>
        <w:ind w:left="360"/>
        <w:jc w:val="both"/>
        <w:rPr>
          <w:sz w:val="22"/>
        </w:rPr>
      </w:pPr>
    </w:p>
    <w:p w:rsidR="00D45441" w:rsidRDefault="00D45441" w:rsidP="00D45441">
      <w:pPr>
        <w:numPr>
          <w:ilvl w:val="0"/>
          <w:numId w:val="5"/>
        </w:numPr>
        <w:jc w:val="both"/>
        <w:outlineLvl w:val="0"/>
        <w:rPr>
          <w:sz w:val="22"/>
        </w:rPr>
      </w:pPr>
      <w:r>
        <w:rPr>
          <w:sz w:val="22"/>
        </w:rPr>
        <w:t xml:space="preserve">Государство должно обеспечить лицу в экономически слабом положении получение необходимой юридической консультации по всем вопросам, возникающим по вопросам, упомянутым в принципе 1, которые могут влиять на его права или интересы. </w:t>
      </w:r>
    </w:p>
    <w:p w:rsidR="00D45441" w:rsidRDefault="00D45441" w:rsidP="00D45441">
      <w:pPr>
        <w:ind w:left="360"/>
        <w:jc w:val="both"/>
        <w:outlineLvl w:val="0"/>
        <w:rPr>
          <w:sz w:val="22"/>
        </w:rPr>
      </w:pPr>
    </w:p>
    <w:p w:rsidR="00D45441" w:rsidRDefault="00D45441" w:rsidP="00D45441">
      <w:pPr>
        <w:numPr>
          <w:ilvl w:val="0"/>
          <w:numId w:val="5"/>
        </w:numPr>
        <w:jc w:val="both"/>
        <w:outlineLvl w:val="0"/>
        <w:rPr>
          <w:sz w:val="22"/>
        </w:rPr>
      </w:pPr>
      <w:r>
        <w:rPr>
          <w:sz w:val="22"/>
        </w:rPr>
        <w:t>Юридическая консультация должна предоставляться либо бесплатно или за оплату вклада, в зависимости от ресурсов лица, ищущего юридическую консультацию.</w:t>
      </w:r>
    </w:p>
    <w:p w:rsidR="00D45441" w:rsidRDefault="00D45441" w:rsidP="00D45441">
      <w:pPr>
        <w:ind w:left="360"/>
        <w:jc w:val="both"/>
        <w:outlineLvl w:val="0"/>
        <w:rPr>
          <w:sz w:val="22"/>
        </w:rPr>
      </w:pPr>
      <w:r>
        <w:rPr>
          <w:sz w:val="22"/>
        </w:rPr>
        <w:t xml:space="preserve"> </w:t>
      </w:r>
    </w:p>
    <w:p w:rsidR="00D45441" w:rsidRDefault="00D45441" w:rsidP="00D45441">
      <w:pPr>
        <w:numPr>
          <w:ilvl w:val="0"/>
          <w:numId w:val="5"/>
        </w:numPr>
        <w:jc w:val="both"/>
        <w:outlineLvl w:val="0"/>
        <w:rPr>
          <w:sz w:val="22"/>
        </w:rPr>
      </w:pPr>
      <w:r>
        <w:rPr>
          <w:sz w:val="22"/>
        </w:rPr>
        <w:lastRenderedPageBreak/>
        <w:t>Государство должно обеспечить, что информация о доступности юридической консультации предоставляется населению и тем, к кому лицо, требующее юридическую помощь, может обратиться за помощью.</w:t>
      </w:r>
    </w:p>
    <w:p w:rsidR="00D45441" w:rsidRDefault="00D45441" w:rsidP="00D45441">
      <w:pPr>
        <w:jc w:val="both"/>
        <w:outlineLvl w:val="0"/>
        <w:rPr>
          <w:sz w:val="22"/>
        </w:rPr>
      </w:pPr>
    </w:p>
    <w:p w:rsidR="00D45441" w:rsidRDefault="00D45441" w:rsidP="00D45441">
      <w:pPr>
        <w:numPr>
          <w:ilvl w:val="0"/>
          <w:numId w:val="5"/>
        </w:numPr>
        <w:jc w:val="both"/>
        <w:outlineLvl w:val="0"/>
        <w:rPr>
          <w:sz w:val="22"/>
        </w:rPr>
      </w:pPr>
      <w:r>
        <w:rPr>
          <w:sz w:val="22"/>
        </w:rPr>
        <w:t xml:space="preserve">Государство должно предпринять необходимые шаги для того, чтобы такая информация о законодательстве государства, по необходимости, доступна консультирующим ведомствам. </w:t>
      </w:r>
    </w:p>
    <w:p w:rsidR="00D45441" w:rsidRDefault="00D45441" w:rsidP="00D45441">
      <w:pPr>
        <w:jc w:val="both"/>
        <w:outlineLvl w:val="0"/>
        <w:rPr>
          <w:sz w:val="22"/>
        </w:rPr>
      </w:pPr>
    </w:p>
    <w:p w:rsidR="00D45441" w:rsidRDefault="00D45441" w:rsidP="00D45441">
      <w:pPr>
        <w:numPr>
          <w:ilvl w:val="0"/>
          <w:numId w:val="5"/>
        </w:numPr>
        <w:jc w:val="both"/>
        <w:outlineLvl w:val="0"/>
        <w:rPr>
          <w:sz w:val="22"/>
        </w:rPr>
      </w:pPr>
      <w:r>
        <w:rPr>
          <w:sz w:val="22"/>
        </w:rPr>
        <w:t xml:space="preserve">Государство должно уделять особое внимание потребности в юридических консультациях, когда разбирательства могут по необходимости быть проведены в другом государстве. </w:t>
      </w:r>
    </w:p>
    <w:p w:rsidR="00D45441" w:rsidRDefault="00D45441" w:rsidP="00D45441">
      <w:pPr>
        <w:jc w:val="both"/>
        <w:rPr>
          <w:sz w:val="22"/>
        </w:rPr>
      </w:pPr>
    </w:p>
    <w:p w:rsidR="00D45441" w:rsidRPr="000B1B22" w:rsidRDefault="00D45441" w:rsidP="00D45441"/>
    <w:p w:rsidR="00745A08" w:rsidRDefault="00745A08"/>
    <w:sectPr w:rsidR="00745A08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/>
      <w:pgMar w:top="851" w:right="851" w:bottom="851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F3" w:rsidRDefault="00672AF3" w:rsidP="00D45441">
      <w:r>
        <w:separator/>
      </w:r>
    </w:p>
  </w:endnote>
  <w:endnote w:type="continuationSeparator" w:id="1">
    <w:p w:rsidR="00672AF3" w:rsidRDefault="00672AF3" w:rsidP="00D4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22" w:rsidRDefault="00672AF3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1B22" w:rsidRDefault="00672AF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22" w:rsidRDefault="00672AF3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5441">
      <w:rPr>
        <w:rStyle w:val="ab"/>
        <w:noProof/>
      </w:rPr>
      <w:t>2</w:t>
    </w:r>
    <w:r>
      <w:rPr>
        <w:rStyle w:val="ab"/>
      </w:rPr>
      <w:fldChar w:fldCharType="end"/>
    </w:r>
  </w:p>
  <w:p w:rsidR="000B1B22" w:rsidRDefault="00672AF3">
    <w:pPr>
      <w:pStyle w:val="a5"/>
      <w:ind w:right="360" w:firstLine="360"/>
      <w:jc w:val="center"/>
    </w:pPr>
    <w:r>
      <w:t>_________________________________________________________________________________________</w:t>
    </w:r>
  </w:p>
  <w:p w:rsidR="000B1B22" w:rsidRDefault="00672AF3">
    <w:pPr>
      <w:pStyle w:val="a5"/>
      <w:jc w:val="center"/>
      <w:rPr>
        <w:caps/>
        <w:sz w:val="14"/>
      </w:rPr>
    </w:pPr>
    <w:r>
      <w:rPr>
        <w:caps/>
        <w:sz w:val="14"/>
      </w:rPr>
      <w:t>Санкт-петербургский институт права имени принца п.г. Ольденбургского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F3" w:rsidRDefault="00672AF3" w:rsidP="00D45441">
      <w:r>
        <w:separator/>
      </w:r>
    </w:p>
  </w:footnote>
  <w:footnote w:type="continuationSeparator" w:id="1">
    <w:p w:rsidR="00672AF3" w:rsidRDefault="00672AF3" w:rsidP="00D45441">
      <w:r>
        <w:continuationSeparator/>
      </w:r>
    </w:p>
  </w:footnote>
  <w:footnote w:id="2">
    <w:p w:rsidR="00D45441" w:rsidRPr="000B1B22" w:rsidRDefault="00D45441" w:rsidP="00D45441">
      <w:pPr>
        <w:pStyle w:val="a8"/>
        <w:rPr>
          <w:lang w:val="ru-RU"/>
        </w:rPr>
      </w:pPr>
      <w:r>
        <w:rPr>
          <w:rStyle w:val="a7"/>
        </w:rPr>
        <w:sym w:font="Symbol" w:char="F02A"/>
      </w:r>
      <w:r w:rsidRPr="000B1B22">
        <w:rPr>
          <w:lang w:val="ru-RU"/>
        </w:rPr>
        <w:t xml:space="preserve"> </w:t>
      </w:r>
      <w:r w:rsidRPr="000B1B22">
        <w:rPr>
          <w:sz w:val="16"/>
          <w:lang w:val="ru-RU"/>
        </w:rPr>
        <w:t>По материалам веб-сайта "</w:t>
      </w:r>
      <w:r>
        <w:rPr>
          <w:sz w:val="16"/>
          <w:lang w:val="en-US"/>
        </w:rPr>
        <w:t>Public</w:t>
      </w:r>
      <w:r w:rsidRPr="000B1B22">
        <w:rPr>
          <w:sz w:val="16"/>
          <w:lang w:val="ru-RU"/>
        </w:rPr>
        <w:t xml:space="preserve"> </w:t>
      </w:r>
      <w:r>
        <w:rPr>
          <w:sz w:val="16"/>
          <w:lang w:val="en-US"/>
        </w:rPr>
        <w:t>Interest</w:t>
      </w:r>
      <w:r w:rsidRPr="000B1B22">
        <w:rPr>
          <w:sz w:val="16"/>
          <w:lang w:val="ru-RU"/>
        </w:rPr>
        <w:t xml:space="preserve"> </w:t>
      </w:r>
      <w:r>
        <w:rPr>
          <w:sz w:val="16"/>
          <w:lang w:val="en-US"/>
        </w:rPr>
        <w:t>Law</w:t>
      </w:r>
      <w:r w:rsidRPr="000B1B22">
        <w:rPr>
          <w:sz w:val="16"/>
          <w:lang w:val="ru-RU"/>
        </w:rPr>
        <w:t xml:space="preserve"> </w:t>
      </w:r>
      <w:r>
        <w:rPr>
          <w:sz w:val="16"/>
          <w:lang w:val="en-US"/>
        </w:rPr>
        <w:t>Initiative</w:t>
      </w:r>
      <w:r w:rsidRPr="000B1B22">
        <w:rPr>
          <w:sz w:val="16"/>
          <w:lang w:val="ru-RU"/>
        </w:rPr>
        <w:t>" (</w:t>
      </w:r>
      <w:r>
        <w:rPr>
          <w:sz w:val="16"/>
          <w:lang w:val="en-US"/>
        </w:rPr>
        <w:t>PILI</w:t>
      </w:r>
      <w:r w:rsidRPr="000B1B22">
        <w:rPr>
          <w:sz w:val="16"/>
          <w:lang w:val="ru-RU"/>
        </w:rPr>
        <w:t xml:space="preserve">, Инициатива Права Общественных Интересов), </w:t>
      </w:r>
      <w:hyperlink r:id="rId1" w:history="1">
        <w:r>
          <w:rPr>
            <w:rStyle w:val="aa"/>
            <w:sz w:val="16"/>
          </w:rPr>
          <w:t>http</w:t>
        </w:r>
        <w:r w:rsidRPr="000B1B22">
          <w:rPr>
            <w:rStyle w:val="aa"/>
            <w:sz w:val="16"/>
            <w:lang w:val="ru-RU"/>
          </w:rPr>
          <w:t>://</w:t>
        </w:r>
        <w:r>
          <w:rPr>
            <w:rStyle w:val="aa"/>
            <w:sz w:val="16"/>
          </w:rPr>
          <w:t>www</w:t>
        </w:r>
        <w:r w:rsidRPr="000B1B22">
          <w:rPr>
            <w:rStyle w:val="aa"/>
            <w:sz w:val="16"/>
            <w:lang w:val="ru-RU"/>
          </w:rPr>
          <w:t>.</w:t>
        </w:r>
        <w:r>
          <w:rPr>
            <w:rStyle w:val="aa"/>
            <w:sz w:val="16"/>
          </w:rPr>
          <w:t>pili</w:t>
        </w:r>
        <w:r w:rsidRPr="000B1B22">
          <w:rPr>
            <w:rStyle w:val="aa"/>
            <w:sz w:val="16"/>
            <w:lang w:val="ru-RU"/>
          </w:rPr>
          <w:t>.</w:t>
        </w:r>
        <w:r>
          <w:rPr>
            <w:rStyle w:val="aa"/>
            <w:sz w:val="16"/>
          </w:rPr>
          <w:t>org</w:t>
        </w:r>
        <w:r w:rsidRPr="000B1B22">
          <w:rPr>
            <w:rStyle w:val="aa"/>
            <w:sz w:val="16"/>
            <w:lang w:val="ru-RU"/>
          </w:rPr>
          <w:t>/</w:t>
        </w:r>
        <w:r>
          <w:rPr>
            <w:rStyle w:val="aa"/>
            <w:sz w:val="16"/>
          </w:rPr>
          <w:t>russian</w:t>
        </w:r>
        <w:r w:rsidRPr="000B1B22">
          <w:rPr>
            <w:rStyle w:val="aa"/>
            <w:sz w:val="16"/>
            <w:lang w:val="ru-RU"/>
          </w:rPr>
          <w:t>/</w:t>
        </w:r>
        <w:r>
          <w:rPr>
            <w:rStyle w:val="aa"/>
            <w:sz w:val="16"/>
          </w:rPr>
          <w:t>library</w:t>
        </w:r>
        <w:r w:rsidRPr="000B1B22">
          <w:rPr>
            <w:rStyle w:val="aa"/>
            <w:sz w:val="16"/>
            <w:lang w:val="ru-RU"/>
          </w:rPr>
          <w:t>/</w:t>
        </w:r>
        <w:r>
          <w:rPr>
            <w:rStyle w:val="aa"/>
            <w:sz w:val="16"/>
          </w:rPr>
          <w:t>access</w:t>
        </w:r>
        <w:r w:rsidRPr="000B1B22">
          <w:rPr>
            <w:rStyle w:val="aa"/>
            <w:sz w:val="16"/>
            <w:lang w:val="ru-RU"/>
          </w:rPr>
          <w:t>/</w:t>
        </w:r>
        <w:r>
          <w:rPr>
            <w:rStyle w:val="aa"/>
            <w:sz w:val="16"/>
          </w:rPr>
          <w:t>resolution</w:t>
        </w:r>
        <w:r w:rsidRPr="000B1B22">
          <w:rPr>
            <w:rStyle w:val="aa"/>
            <w:sz w:val="16"/>
            <w:lang w:val="ru-RU"/>
          </w:rPr>
          <w:t>_78_8.</w:t>
        </w:r>
        <w:r>
          <w:rPr>
            <w:rStyle w:val="aa"/>
            <w:sz w:val="16"/>
          </w:rPr>
          <w:t>htm</w:t>
        </w:r>
      </w:hyperlink>
      <w:r w:rsidRPr="000B1B22">
        <w:rPr>
          <w:sz w:val="16"/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22" w:rsidRDefault="00672AF3">
    <w:pPr>
      <w:pStyle w:val="a3"/>
      <w:jc w:val="center"/>
      <w:rPr>
        <w:caps/>
        <w:sz w:val="14"/>
      </w:rPr>
    </w:pPr>
    <w:r>
      <w:rPr>
        <w:caps/>
        <w:sz w:val="14"/>
      </w:rPr>
      <w:t>международный семинар для преподавателей юридических клиник "Клиническое юридическое образование"</w:t>
    </w:r>
  </w:p>
  <w:p w:rsidR="000B1B22" w:rsidRDefault="00672AF3">
    <w:pPr>
      <w:pStyle w:val="a3"/>
      <w:jc w:val="center"/>
      <w:rPr>
        <w:sz w:val="14"/>
      </w:rPr>
    </w:pPr>
    <w:r>
      <w:rPr>
        <w:caps/>
        <w:sz w:val="14"/>
      </w:rPr>
      <w:t>1 - 5 мая 2001 года, Санкт-Петербург, Россия</w:t>
    </w:r>
  </w:p>
  <w:p w:rsidR="000B1B22" w:rsidRDefault="00672AF3">
    <w:pPr>
      <w:pStyle w:val="a3"/>
      <w:jc w:val="center"/>
    </w:pPr>
    <w:r>
      <w:t>_________________________</w:t>
    </w:r>
    <w:r>
      <w:t>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F2B266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19337160"/>
    <w:multiLevelType w:val="multilevel"/>
    <w:tmpl w:val="D13EC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4DE3523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45441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72AF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CD68BF"/>
    <w:rsid w:val="00D45441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454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45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D454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D45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D45441"/>
    <w:rPr>
      <w:vertAlign w:val="superscript"/>
    </w:rPr>
  </w:style>
  <w:style w:type="paragraph" w:styleId="a8">
    <w:name w:val="footnote text"/>
    <w:basedOn w:val="a"/>
    <w:link w:val="a9"/>
    <w:semiHidden/>
    <w:rsid w:val="00D45441"/>
    <w:rPr>
      <w:lang w:val="en-AU"/>
    </w:rPr>
  </w:style>
  <w:style w:type="character" w:customStyle="1" w:styleId="a9">
    <w:name w:val="Текст сноски Знак"/>
    <w:basedOn w:val="a0"/>
    <w:link w:val="a8"/>
    <w:semiHidden/>
    <w:rsid w:val="00D454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a">
    <w:name w:val="Hyperlink"/>
    <w:basedOn w:val="a0"/>
    <w:semiHidden/>
    <w:rsid w:val="00D45441"/>
    <w:rPr>
      <w:color w:val="0000FF"/>
      <w:u w:val="single"/>
    </w:rPr>
  </w:style>
  <w:style w:type="character" w:styleId="ab">
    <w:name w:val="page number"/>
    <w:basedOn w:val="a0"/>
    <w:semiHidden/>
    <w:rsid w:val="00D45441"/>
  </w:style>
  <w:style w:type="paragraph" w:customStyle="1" w:styleId="H3">
    <w:name w:val="H3"/>
    <w:basedOn w:val="a"/>
    <w:next w:val="a"/>
    <w:rsid w:val="00D45441"/>
    <w:pPr>
      <w:keepNext/>
      <w:spacing w:before="100" w:after="100"/>
      <w:outlineLvl w:val="3"/>
    </w:pPr>
    <w:rPr>
      <w:b/>
      <w:snapToGrid w:val="0"/>
      <w:sz w:val="28"/>
    </w:rPr>
  </w:style>
  <w:style w:type="character" w:styleId="ac">
    <w:name w:val="Strong"/>
    <w:basedOn w:val="a0"/>
    <w:qFormat/>
    <w:rsid w:val="00D4544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i.org/russian/library/access/resolution_78_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2017-07-24T11:46:00Z</dcterms:created>
  <dcterms:modified xsi:type="dcterms:W3CDTF">2017-07-24T11:46:00Z</dcterms:modified>
</cp:coreProperties>
</file>