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64" w:rsidRDefault="00164464" w:rsidP="00164464">
      <w:pPr>
        <w:pStyle w:val="a3"/>
        <w:rPr>
          <w:sz w:val="24"/>
        </w:rPr>
      </w:pPr>
      <w:r>
        <w:rPr>
          <w:sz w:val="24"/>
        </w:rPr>
        <w:t xml:space="preserve">Правила адвокатской этики </w:t>
      </w:r>
    </w:p>
    <w:p w:rsidR="00164464" w:rsidRDefault="00164464" w:rsidP="00164464">
      <w:pPr>
        <w:pStyle w:val="a3"/>
        <w:rPr>
          <w:sz w:val="24"/>
        </w:rPr>
      </w:pPr>
      <w:r>
        <w:rPr>
          <w:sz w:val="24"/>
        </w:rPr>
        <w:t>ивановской областной коллегии адвокатов</w:t>
      </w:r>
    </w:p>
    <w:p w:rsidR="00164464" w:rsidRDefault="00164464" w:rsidP="00164464">
      <w:pPr>
        <w:jc w:val="center"/>
        <w:rPr>
          <w:b/>
          <w:caps/>
          <w:sz w:val="28"/>
        </w:rPr>
      </w:pPr>
    </w:p>
    <w:p w:rsidR="00164464" w:rsidRDefault="00164464" w:rsidP="00164464">
      <w:pPr>
        <w:jc w:val="center"/>
        <w:rPr>
          <w:b/>
          <w:caps/>
          <w:sz w:val="28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</w:tabs>
        <w:jc w:val="center"/>
        <w:rPr>
          <w:b/>
          <w:caps/>
        </w:rPr>
      </w:pPr>
      <w:r>
        <w:rPr>
          <w:b/>
          <w:caps/>
        </w:rPr>
        <w:t xml:space="preserve">Раздел </w:t>
      </w:r>
      <w:r>
        <w:rPr>
          <w:b/>
          <w:caps/>
          <w:lang w:val="en-US"/>
        </w:rPr>
        <w:t>I</w:t>
      </w:r>
      <w:r>
        <w:rPr>
          <w:b/>
          <w:caps/>
        </w:rPr>
        <w:t>. Общие положения</w:t>
      </w:r>
    </w:p>
    <w:p w:rsidR="00164464" w:rsidRDefault="00164464" w:rsidP="00164464">
      <w:pPr>
        <w:pStyle w:val="a5"/>
        <w:tabs>
          <w:tab w:val="clear" w:pos="4153"/>
          <w:tab w:val="clear" w:pos="8306"/>
        </w:tabs>
        <w:rPr>
          <w:b/>
          <w:caps/>
        </w:rPr>
      </w:pPr>
    </w:p>
    <w:p w:rsidR="00164464" w:rsidRDefault="00164464" w:rsidP="00164464">
      <w:pPr>
        <w:pStyle w:val="a5"/>
        <w:numPr>
          <w:ilvl w:val="1"/>
          <w:numId w:val="1"/>
        </w:numPr>
        <w:tabs>
          <w:tab w:val="clear" w:pos="4153"/>
          <w:tab w:val="clear" w:pos="8306"/>
          <w:tab w:val="left" w:pos="1134"/>
          <w:tab w:val="num" w:pos="1440"/>
        </w:tabs>
        <w:ind w:left="0" w:firstLine="886"/>
        <w:jc w:val="both"/>
        <w:rPr>
          <w:sz w:val="22"/>
        </w:rPr>
      </w:pPr>
      <w:r>
        <w:rPr>
          <w:sz w:val="22"/>
        </w:rPr>
        <w:t>Защита гарантированных конституцией Российской Федерации прав и свобод человека и гражданина – профессиональная обязанность и высокий правовой долг адвоката.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left" w:pos="1134"/>
          <w:tab w:val="num" w:pos="1440"/>
        </w:tabs>
        <w:jc w:val="both"/>
        <w:rPr>
          <w:sz w:val="22"/>
        </w:rPr>
      </w:pPr>
    </w:p>
    <w:p w:rsidR="00164464" w:rsidRDefault="00164464" w:rsidP="00164464">
      <w:pPr>
        <w:pStyle w:val="a5"/>
        <w:numPr>
          <w:ilvl w:val="1"/>
          <w:numId w:val="1"/>
        </w:numPr>
        <w:tabs>
          <w:tab w:val="clear" w:pos="4153"/>
          <w:tab w:val="clear" w:pos="8306"/>
          <w:tab w:val="left" w:pos="1134"/>
          <w:tab w:val="num" w:pos="1440"/>
        </w:tabs>
        <w:ind w:left="0" w:firstLine="886"/>
        <w:jc w:val="both"/>
        <w:rPr>
          <w:sz w:val="22"/>
        </w:rPr>
      </w:pPr>
      <w:r>
        <w:rPr>
          <w:sz w:val="22"/>
        </w:rPr>
        <w:t>Деятельность адвокатов по защите конституционных прав и охраняемых законом интересов граждан и организаций регламентируется законодательными нормами, определяющими процессуальные полномочия адвокатов, регулирующими их труд и организацию адвокатуры.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left" w:pos="1134"/>
          <w:tab w:val="num" w:pos="1440"/>
        </w:tabs>
        <w:jc w:val="both"/>
        <w:rPr>
          <w:sz w:val="22"/>
        </w:rPr>
      </w:pPr>
    </w:p>
    <w:p w:rsidR="00164464" w:rsidRDefault="00164464" w:rsidP="00164464">
      <w:pPr>
        <w:pStyle w:val="a5"/>
        <w:numPr>
          <w:ilvl w:val="1"/>
          <w:numId w:val="1"/>
        </w:numPr>
        <w:tabs>
          <w:tab w:val="clear" w:pos="4153"/>
          <w:tab w:val="clear" w:pos="8306"/>
          <w:tab w:val="left" w:pos="1134"/>
          <w:tab w:val="num" w:pos="1440"/>
        </w:tabs>
        <w:ind w:left="0" w:firstLine="886"/>
        <w:jc w:val="both"/>
        <w:rPr>
          <w:sz w:val="22"/>
        </w:rPr>
      </w:pPr>
      <w:r>
        <w:rPr>
          <w:sz w:val="22"/>
        </w:rPr>
        <w:t>Гарантам соблюдения адвокатами требований закона и правил адвокатской этики являются органы адвокатского самоуправления.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left" w:pos="1134"/>
          <w:tab w:val="num" w:pos="1440"/>
        </w:tabs>
        <w:jc w:val="both"/>
        <w:rPr>
          <w:sz w:val="22"/>
        </w:rPr>
      </w:pPr>
    </w:p>
    <w:p w:rsidR="00164464" w:rsidRDefault="00164464" w:rsidP="00164464">
      <w:pPr>
        <w:pStyle w:val="a5"/>
        <w:numPr>
          <w:ilvl w:val="1"/>
          <w:numId w:val="1"/>
        </w:numPr>
        <w:tabs>
          <w:tab w:val="clear" w:pos="4153"/>
          <w:tab w:val="clear" w:pos="8306"/>
          <w:tab w:val="left" w:pos="1134"/>
          <w:tab w:val="num" w:pos="1440"/>
        </w:tabs>
        <w:ind w:left="0" w:firstLine="886"/>
        <w:jc w:val="both"/>
        <w:rPr>
          <w:sz w:val="22"/>
        </w:rPr>
      </w:pPr>
      <w:r>
        <w:rPr>
          <w:sz w:val="22"/>
        </w:rPr>
        <w:t>В профессиональной деятельности адвокат независим. Свои основанные на законе решения по поводу средств и способов выполнения профессионального поручения адвокат принимает самостоятельно, не допуская влияния третьих лиц и организаций любого ранга и статуса, включая и органы адвокатского самоуправления, и не поступаясь принципами профессионального долга.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Решения и действия адвоката должны быть согласованы с доверителями и подзащитными. Противоречащие закону просьбы и требования клиентов не могут быть приняты адвокатом к исполнению и в соответствующих случаях служат основанием к расторжению соглашения о выполнении поручения.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numPr>
          <w:ilvl w:val="1"/>
          <w:numId w:val="1"/>
        </w:numPr>
        <w:tabs>
          <w:tab w:val="clear" w:pos="4153"/>
          <w:tab w:val="clear" w:pos="8306"/>
          <w:tab w:val="left" w:pos="1134"/>
          <w:tab w:val="num" w:pos="1440"/>
        </w:tabs>
        <w:ind w:left="0" w:firstLine="886"/>
        <w:jc w:val="both"/>
        <w:rPr>
          <w:sz w:val="22"/>
        </w:rPr>
      </w:pPr>
      <w:r>
        <w:rPr>
          <w:sz w:val="22"/>
        </w:rPr>
        <w:t>Адвокат обязан соблюдать профессиональную тайну, предметом которой является сам факт обращения к адвокату, сведения о содержании его бесед с клиентом и иная информация, касающаяся оказания юридической помощи. Адвокат не вправе давать свидетельские показания об обстоятельствах, которые стали ему известны в связи с исполнением профессиональных обязанностей. Он обязан хранить тайну и после того, как отношения между ним и клиентом закончились.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left" w:pos="1134"/>
          <w:tab w:val="num" w:pos="1440"/>
        </w:tabs>
        <w:jc w:val="both"/>
        <w:rPr>
          <w:sz w:val="22"/>
        </w:rPr>
      </w:pPr>
    </w:p>
    <w:p w:rsidR="00164464" w:rsidRDefault="00164464" w:rsidP="00164464">
      <w:pPr>
        <w:pStyle w:val="a5"/>
        <w:numPr>
          <w:ilvl w:val="1"/>
          <w:numId w:val="1"/>
        </w:numPr>
        <w:tabs>
          <w:tab w:val="clear" w:pos="4153"/>
          <w:tab w:val="clear" w:pos="8306"/>
          <w:tab w:val="left" w:pos="1134"/>
          <w:tab w:val="num" w:pos="1440"/>
        </w:tabs>
        <w:ind w:left="0" w:firstLine="886"/>
        <w:jc w:val="both"/>
        <w:rPr>
          <w:sz w:val="22"/>
        </w:rPr>
      </w:pPr>
      <w:r>
        <w:rPr>
          <w:sz w:val="22"/>
        </w:rPr>
        <w:t>Адвокат не вправе использовать в личных целях информацию, полученную от клиента, без его согласия.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left" w:pos="1134"/>
          <w:tab w:val="num" w:pos="1440"/>
        </w:tabs>
        <w:jc w:val="both"/>
        <w:rPr>
          <w:sz w:val="22"/>
        </w:rPr>
      </w:pPr>
    </w:p>
    <w:p w:rsidR="00164464" w:rsidRDefault="00164464" w:rsidP="00164464">
      <w:pPr>
        <w:pStyle w:val="a5"/>
        <w:numPr>
          <w:ilvl w:val="1"/>
          <w:numId w:val="1"/>
        </w:numPr>
        <w:tabs>
          <w:tab w:val="clear" w:pos="4153"/>
          <w:tab w:val="clear" w:pos="8306"/>
          <w:tab w:val="left" w:pos="1134"/>
          <w:tab w:val="num" w:pos="1440"/>
        </w:tabs>
        <w:ind w:left="0" w:firstLine="886"/>
        <w:jc w:val="both"/>
        <w:rPr>
          <w:sz w:val="22"/>
        </w:rPr>
      </w:pPr>
      <w:r>
        <w:rPr>
          <w:sz w:val="22"/>
        </w:rPr>
        <w:t>Забота о престиже профессии – долг каждого адвоката. Поведение, порочащее звание адвоката, подрывает общественное доверие к институту адвокатуры и несовместимо с адвокатским статусом.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proofErr w:type="gramStart"/>
      <w:r>
        <w:rPr>
          <w:sz w:val="22"/>
        </w:rPr>
        <w:t>п</w:t>
      </w:r>
      <w:proofErr w:type="gramEnd"/>
      <w:r>
        <w:rPr>
          <w:sz w:val="22"/>
        </w:rPr>
        <w:t>редставление адвокатом интересов клиента, включая представление по назначению, не означает поддержки им политических, экономических, общественных и моральных взглядов или деятельности клиента.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center"/>
        <w:rPr>
          <w:b/>
          <w:caps/>
          <w:sz w:val="22"/>
        </w:rPr>
      </w:pPr>
      <w:r>
        <w:rPr>
          <w:b/>
          <w:caps/>
          <w:sz w:val="22"/>
        </w:rPr>
        <w:t xml:space="preserve">раздел </w:t>
      </w:r>
      <w:r>
        <w:rPr>
          <w:b/>
          <w:caps/>
          <w:sz w:val="22"/>
          <w:lang w:val="en-US"/>
        </w:rPr>
        <w:t>II</w:t>
      </w:r>
      <w:r>
        <w:rPr>
          <w:b/>
          <w:caps/>
          <w:sz w:val="22"/>
        </w:rPr>
        <w:t>. взаимоотношение адвоката с клиентом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2.1. Взаимоотношение с лицом, которому адвокатом оказывается юридическая помощь, должны основываться на доверии, что достигается честностью и правдивостью адвоката. Он не вправе давать каких либо гарантий или заранее в успешном разрешении дел и порождать надежды клиента с помощью ссылок на свой опыт или особые отношения с представителями властных структур.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2.2. Гонорар адвоката должен быть разумным. Факторы, которые должны приниматься во внимание при определении разумного размера гонорара, включают следующее:</w:t>
      </w:r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r>
        <w:rPr>
          <w:sz w:val="22"/>
        </w:rPr>
        <w:t>необходимые затраты времени и труда, новизна и сложность вопросов, квалификация, требуемая для оказания услуг должным образом;</w:t>
      </w:r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r>
        <w:rPr>
          <w:sz w:val="22"/>
        </w:rPr>
        <w:lastRenderedPageBreak/>
        <w:t xml:space="preserve">вероятность (если она очевидна клиенту) того, что согласие вести данное дело заставит  адвоката  отказаться от работы по другим делам; </w:t>
      </w:r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r>
        <w:rPr>
          <w:sz w:val="22"/>
        </w:rPr>
        <w:t>гонорар, обычно берущийся в данном регионе за подобные юридические услуги;</w:t>
      </w:r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r>
        <w:rPr>
          <w:sz w:val="22"/>
        </w:rPr>
        <w:t>общие затраты и полученный результат;</w:t>
      </w:r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r>
        <w:rPr>
          <w:sz w:val="22"/>
        </w:rPr>
        <w:t>сроки, установленные клиентом или обстоятельствами;</w:t>
      </w:r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r>
        <w:rPr>
          <w:sz w:val="22"/>
        </w:rPr>
        <w:t>характер и длительность профессиональных отношений с клиентом;</w:t>
      </w:r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r>
        <w:rPr>
          <w:sz w:val="22"/>
        </w:rPr>
        <w:t>опыт, репутация и способности адвоката или адвокатов, оказывающий юридические услуги</w:t>
      </w:r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r>
        <w:rPr>
          <w:sz w:val="22"/>
        </w:rPr>
        <w:t>является ли гонорар фиксированным или условным. Условный гонорар (по результату) не может устанавливаться по уголовным делам.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2.3. Адвокат не вправе принять поручение на ведение дела, если:</w:t>
      </w:r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proofErr w:type="gramStart"/>
      <w:r>
        <w:rPr>
          <w:sz w:val="22"/>
        </w:rPr>
        <w:t>расследовании дела или его рассмотрении участвует лицо, с которым адвокат находится в родственных отношениях;</w:t>
      </w:r>
      <w:proofErr w:type="gramEnd"/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r>
        <w:rPr>
          <w:sz w:val="22"/>
        </w:rPr>
        <w:t>адвокат ранее участвовал в этом деле в качестве судьи, следователя, дознавателя, прокурора, общественного обвинителя, эксперта переводчика, свидетеля, понятого, потерпевшего, гражданского истца или ответчика, а также секретаря судебного заседания;</w:t>
      </w:r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r>
        <w:rPr>
          <w:sz w:val="22"/>
        </w:rPr>
        <w:t>он ранее оказывал, в какой либо форме юридическую помощь лицу, интересы которого противоречат интересам обратившегося;</w:t>
      </w:r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r>
        <w:rPr>
          <w:sz w:val="22"/>
        </w:rPr>
        <w:t>адвокату заранее известно, что он не сможет участвовать в назначенном к слушанию деле в силу занятости по другим делам;</w:t>
      </w:r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r>
        <w:rPr>
          <w:sz w:val="22"/>
        </w:rPr>
        <w:t>адвокату известно, что он сам может быть вызван в качестве свидетеля по делу.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2.4. Адвокат не вправе принять поручение по гражданскому делу, если притязания клиента не защищаются законом. Выяснив характер правоотношений и наличие правовых оснований для выполнения такого поручения, адвокат должен сообщить клиенту свое мнение относительно необходимых доказательств и перспектив судебного разбирательства.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ab/>
        <w:t>Адвокат не должен принимать поручение на ведение гражданского дела, если:</w:t>
      </w:r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r>
        <w:rPr>
          <w:sz w:val="22"/>
        </w:rPr>
        <w:t>обоснование требований или возражение не может быть подтверждено доказательствами, допущенными законом для данных правоотношений;</w:t>
      </w:r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r>
        <w:rPr>
          <w:sz w:val="22"/>
        </w:rPr>
        <w:t>правовая позиция адвоката противоречит позиции клиента;</w:t>
      </w:r>
    </w:p>
    <w:p w:rsidR="00164464" w:rsidRDefault="00164464" w:rsidP="00164464">
      <w:pPr>
        <w:pStyle w:val="a5"/>
        <w:numPr>
          <w:ilvl w:val="0"/>
          <w:numId w:val="2"/>
        </w:numPr>
        <w:tabs>
          <w:tab w:val="clear" w:pos="4153"/>
          <w:tab w:val="clear" w:pos="8306"/>
          <w:tab w:val="num" w:pos="709"/>
          <w:tab w:val="left" w:pos="1134"/>
        </w:tabs>
        <w:ind w:left="0" w:firstLine="886"/>
        <w:jc w:val="both"/>
        <w:rPr>
          <w:sz w:val="22"/>
        </w:rPr>
      </w:pPr>
      <w:r>
        <w:rPr>
          <w:sz w:val="22"/>
        </w:rPr>
        <w:t>он является родственником другой стороны по делу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2.5. Поручение на ведение уголовного дела принимается по просьбе любого лица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2.6. Если подзащитный возражает против участия в деле адвоката, с которым заключено соглашение, такое соглашение должно быть расторгнуто.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2.7. Адвокат обязан поддержать и обосновать позицию обвиняемого, не признающего своей вины. Он не вправе занять иную позицию.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2.8. Поскольку в соответствии с законом признание обвиняемым своей вины может быть положено в основу обвинения лишь при подтверждении признания совокупностью имеющихся доказательств по делу, в случае признания обвиняемым своей вины не подкрепленного другими доказательствами, адвокат, по согласованию со своим подзащитным, вправе принять независимую позицию и ставить вопрос о недосказанности обвинения.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В случае, когда признание виновности было вызвано незаконным воздействием на обвиняемого, адвокат-защитник обязан принять все зависящие от него меры к установлению этого обстоятельства и его фиксации в протоколе и иных документах с согласия клиента.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 xml:space="preserve">2.9. При наличии коллизии  между обвиняемыми (подсудимыми) адвокат должен выяснить обстоятельства, изобличающие </w:t>
      </w:r>
      <w:proofErr w:type="spellStart"/>
      <w:r>
        <w:rPr>
          <w:sz w:val="22"/>
        </w:rPr>
        <w:t>сообвиняемых</w:t>
      </w:r>
      <w:proofErr w:type="spellEnd"/>
      <w:r>
        <w:rPr>
          <w:sz w:val="22"/>
        </w:rPr>
        <w:t>, только в пределах, необходимых для защиты его клиента.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 xml:space="preserve">2.10. Адвокат не вправе отказать подзащитному в просьбе об обжаловании приговора. Если адвокат усматривает основания для обжалования, а осужденный возражает против этого, </w:t>
      </w:r>
      <w:r>
        <w:rPr>
          <w:sz w:val="22"/>
        </w:rPr>
        <w:lastRenderedPageBreak/>
        <w:t>желательно получение письменного отказа осужденного от обжалования приговора.  Аналогично, если адвокат усматривает, что обжалование отрицательно скажется на положении подзащитного.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center"/>
        <w:rPr>
          <w:b/>
          <w:caps/>
        </w:rPr>
      </w:pPr>
      <w:r>
        <w:rPr>
          <w:b/>
          <w:caps/>
        </w:rPr>
        <w:t xml:space="preserve">Раздел </w:t>
      </w:r>
      <w:r>
        <w:rPr>
          <w:b/>
          <w:caps/>
          <w:lang w:val="en-US"/>
        </w:rPr>
        <w:t>III</w:t>
      </w:r>
      <w:r>
        <w:rPr>
          <w:b/>
          <w:caps/>
        </w:rPr>
        <w:t>. Отношения с судом и участниками процесса.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center"/>
        <w:rPr>
          <w:b/>
          <w:caps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3.1. Участвуя в судебном разбирательстве, адвокат обязан строго соблюдать правила, установленные процессуальным законом. Возражая в установленном законом порядке против действий председательствующего, если они ущемляют право на защиту или права стороны в гражданском процессе, адвокат обязан делать это в сдержанной и тактичной форме.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3.2. При свиданиях с лицами, находящимися под стражей, адвокат обязан соблюдать правила, установленные для мест заключения.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3.3. Как участник судебных прений, адвокат должен уважительно относиться к своим отношениям. Его доводы должны быть основаны на анализе материалов дела, исследованных судом.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center"/>
        <w:rPr>
          <w:b/>
          <w:caps/>
        </w:rPr>
      </w:pPr>
      <w:r>
        <w:rPr>
          <w:b/>
          <w:caps/>
        </w:rPr>
        <w:t xml:space="preserve">Раздел </w:t>
      </w:r>
      <w:r>
        <w:rPr>
          <w:b/>
          <w:caps/>
          <w:lang w:val="en-US"/>
        </w:rPr>
        <w:t>IV</w:t>
      </w:r>
      <w:r>
        <w:rPr>
          <w:b/>
          <w:caps/>
        </w:rPr>
        <w:t>. Отношения с коллегами по профессии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center"/>
        <w:rPr>
          <w:b/>
          <w:caps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4.1. При осуществлении профессиональной деятельности адвокат не должен допускать бестактных высказываний в отношении других адвокатов и других участников процесса.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 xml:space="preserve">4.2. </w:t>
      </w:r>
      <w:proofErr w:type="gramStart"/>
      <w:r>
        <w:rPr>
          <w:sz w:val="22"/>
        </w:rPr>
        <w:t>При обращении  клиента с просьбой о ведении дела в его интересах совместно с другим адвокатом</w:t>
      </w:r>
      <w:proofErr w:type="gramEnd"/>
      <w:r>
        <w:rPr>
          <w:sz w:val="22"/>
        </w:rPr>
        <w:t>, адвокат должен удостовериться в наличии согласия этого адвоката.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4.3. Адвокат обязан уважительно относиться к коллегам, поддерживать нормальный нравственно-психологический климат в адвокатском коллективе, оказывать, при необходимости, консультативную помощь коллегам, внимательно относиться к работе начинающих адвокатов, помогая им своими знаниями и опытом.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center"/>
        <w:rPr>
          <w:b/>
          <w:caps/>
        </w:rPr>
      </w:pPr>
      <w:r>
        <w:rPr>
          <w:b/>
          <w:caps/>
        </w:rPr>
        <w:t xml:space="preserve">Раздел </w:t>
      </w:r>
      <w:r>
        <w:rPr>
          <w:b/>
          <w:caps/>
          <w:lang w:val="en-US"/>
        </w:rPr>
        <w:t>V</w:t>
      </w:r>
      <w:r>
        <w:rPr>
          <w:b/>
          <w:caps/>
        </w:rPr>
        <w:t>. Заключительные положения</w:t>
      </w: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</w:pPr>
    </w:p>
    <w:p w:rsidR="00164464" w:rsidRDefault="00164464" w:rsidP="00164464">
      <w:pPr>
        <w:pStyle w:val="a5"/>
        <w:tabs>
          <w:tab w:val="clear" w:pos="4153"/>
          <w:tab w:val="clear" w:pos="8306"/>
          <w:tab w:val="num" w:pos="0"/>
          <w:tab w:val="left" w:pos="1134"/>
        </w:tabs>
        <w:ind w:firstLine="886"/>
        <w:jc w:val="both"/>
        <w:rPr>
          <w:sz w:val="22"/>
        </w:rPr>
      </w:pPr>
      <w:r>
        <w:rPr>
          <w:sz w:val="22"/>
        </w:rPr>
        <w:t>Соблюдение настоящих правил должно помочь адвокату выполнять свои профессиональные обязанности достойно, честно, компетентно, эффективно, и способствовать повышению престижа адвокатуры.</w:t>
      </w:r>
    </w:p>
    <w:p w:rsidR="00164464" w:rsidRDefault="00164464" w:rsidP="00164464">
      <w:pPr>
        <w:rPr>
          <w:sz w:val="22"/>
        </w:rPr>
      </w:pPr>
    </w:p>
    <w:p w:rsidR="00164464" w:rsidRDefault="00164464" w:rsidP="00164464">
      <w:pPr>
        <w:rPr>
          <w:b/>
          <w:caps/>
          <w:sz w:val="28"/>
        </w:rPr>
      </w:pPr>
    </w:p>
    <w:p w:rsidR="00164464" w:rsidRDefault="00164464" w:rsidP="00164464">
      <w:pPr>
        <w:rPr>
          <w:b/>
          <w:caps/>
          <w:sz w:val="28"/>
        </w:rPr>
      </w:pPr>
    </w:p>
    <w:p w:rsidR="00164464" w:rsidRDefault="00164464" w:rsidP="00164464">
      <w:pPr>
        <w:rPr>
          <w:b/>
          <w:caps/>
          <w:sz w:val="28"/>
        </w:rPr>
      </w:pPr>
    </w:p>
    <w:p w:rsidR="00745A08" w:rsidRDefault="00745A08"/>
    <w:sectPr w:rsidR="00745A08" w:rsidSect="007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0AB"/>
    <w:multiLevelType w:val="singleLevel"/>
    <w:tmpl w:val="42041100"/>
    <w:lvl w:ilvl="0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441775C8"/>
    <w:multiLevelType w:val="multilevel"/>
    <w:tmpl w:val="7ACC54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4464"/>
    <w:rsid w:val="00005752"/>
    <w:rsid w:val="0001585A"/>
    <w:rsid w:val="00052FC9"/>
    <w:rsid w:val="00096E31"/>
    <w:rsid w:val="000C0AB5"/>
    <w:rsid w:val="000C76C3"/>
    <w:rsid w:val="000F0116"/>
    <w:rsid w:val="000F06B6"/>
    <w:rsid w:val="000F6B1C"/>
    <w:rsid w:val="000F6CDF"/>
    <w:rsid w:val="00121CB9"/>
    <w:rsid w:val="00124507"/>
    <w:rsid w:val="00146331"/>
    <w:rsid w:val="00146A2F"/>
    <w:rsid w:val="00154520"/>
    <w:rsid w:val="00157D3A"/>
    <w:rsid w:val="00164464"/>
    <w:rsid w:val="001D64EE"/>
    <w:rsid w:val="00212B43"/>
    <w:rsid w:val="00245C7C"/>
    <w:rsid w:val="002500EF"/>
    <w:rsid w:val="0026430D"/>
    <w:rsid w:val="00274CAE"/>
    <w:rsid w:val="002C0377"/>
    <w:rsid w:val="002C7267"/>
    <w:rsid w:val="002D0A0C"/>
    <w:rsid w:val="002E4D95"/>
    <w:rsid w:val="00317597"/>
    <w:rsid w:val="003221F5"/>
    <w:rsid w:val="00367CD5"/>
    <w:rsid w:val="003B5FB6"/>
    <w:rsid w:val="003C479C"/>
    <w:rsid w:val="004528CE"/>
    <w:rsid w:val="004B24E7"/>
    <w:rsid w:val="0053465A"/>
    <w:rsid w:val="00537767"/>
    <w:rsid w:val="005700CA"/>
    <w:rsid w:val="005A1D09"/>
    <w:rsid w:val="005C2877"/>
    <w:rsid w:val="00601937"/>
    <w:rsid w:val="0066526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C7D7C"/>
    <w:rsid w:val="0081198D"/>
    <w:rsid w:val="00816B7A"/>
    <w:rsid w:val="00856CDC"/>
    <w:rsid w:val="00885916"/>
    <w:rsid w:val="0091400D"/>
    <w:rsid w:val="009270A1"/>
    <w:rsid w:val="0094344E"/>
    <w:rsid w:val="00944A13"/>
    <w:rsid w:val="00983724"/>
    <w:rsid w:val="009B423A"/>
    <w:rsid w:val="009B44BC"/>
    <w:rsid w:val="009C215E"/>
    <w:rsid w:val="009F79FF"/>
    <w:rsid w:val="00A12E8F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32CBB"/>
    <w:rsid w:val="00C64F48"/>
    <w:rsid w:val="00C74146"/>
    <w:rsid w:val="00CA46FB"/>
    <w:rsid w:val="00CA4EED"/>
    <w:rsid w:val="00CB6288"/>
    <w:rsid w:val="00CD68BF"/>
    <w:rsid w:val="00D5412A"/>
    <w:rsid w:val="00D80134"/>
    <w:rsid w:val="00D96961"/>
    <w:rsid w:val="00DD6F9E"/>
    <w:rsid w:val="00E054FA"/>
    <w:rsid w:val="00E93FE4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64464"/>
    <w:pPr>
      <w:jc w:val="center"/>
    </w:pPr>
    <w:rPr>
      <w:b/>
      <w:caps/>
      <w:sz w:val="52"/>
    </w:rPr>
  </w:style>
  <w:style w:type="character" w:customStyle="1" w:styleId="a4">
    <w:name w:val="Основной текст Знак"/>
    <w:basedOn w:val="a0"/>
    <w:link w:val="a3"/>
    <w:semiHidden/>
    <w:rsid w:val="00164464"/>
    <w:rPr>
      <w:rFonts w:ascii="Times New Roman" w:eastAsia="Times New Roman" w:hAnsi="Times New Roman" w:cs="Times New Roman"/>
      <w:b/>
      <w:caps/>
      <w:sz w:val="52"/>
      <w:szCs w:val="20"/>
      <w:lang w:eastAsia="ru-RU"/>
    </w:rPr>
  </w:style>
  <w:style w:type="paragraph" w:styleId="a5">
    <w:name w:val="header"/>
    <w:basedOn w:val="a"/>
    <w:link w:val="a6"/>
    <w:semiHidden/>
    <w:rsid w:val="0016446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1644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2017-07-24T11:42:00Z</dcterms:created>
  <dcterms:modified xsi:type="dcterms:W3CDTF">2017-07-24T11:42:00Z</dcterms:modified>
</cp:coreProperties>
</file>